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BDF" w:rsidRDefault="00320BDF" w:rsidP="00320BDF">
      <w:pPr>
        <w:pStyle w:val="Web"/>
        <w:rPr>
          <w:rStyle w:val="a3"/>
          <w:rFonts w:ascii="Helvetica" w:hAnsi="Helvetica" w:cs="Helvetica"/>
          <w:color w:val="555555"/>
          <w:sz w:val="32"/>
          <w:szCs w:val="32"/>
        </w:rPr>
      </w:pPr>
      <w:r>
        <w:rPr>
          <w:rStyle w:val="a3"/>
          <w:rFonts w:ascii="Helvetica" w:hAnsi="Helvetica" w:cs="Helvetica" w:hint="eastAsia"/>
          <w:color w:val="555555"/>
          <w:sz w:val="32"/>
          <w:szCs w:val="32"/>
        </w:rPr>
        <w:t>勞保投保人員</w:t>
      </w:r>
      <w:r w:rsidRPr="00320BDF">
        <w:rPr>
          <w:rStyle w:val="a3"/>
          <w:rFonts w:ascii="Helvetica" w:hAnsi="Helvetica" w:cs="Helvetica" w:hint="eastAsia"/>
          <w:color w:val="555555"/>
          <w:sz w:val="32"/>
          <w:szCs w:val="32"/>
        </w:rPr>
        <w:t>！新制勞退分紅</w:t>
      </w:r>
      <w:r w:rsidRPr="00320BDF">
        <w:rPr>
          <w:rStyle w:val="a3"/>
          <w:rFonts w:ascii="Helvetica" w:hAnsi="Helvetica" w:cs="Helvetica" w:hint="eastAsia"/>
          <w:color w:val="555555"/>
          <w:sz w:val="32"/>
          <w:szCs w:val="32"/>
        </w:rPr>
        <w:t>1.4</w:t>
      </w:r>
      <w:r w:rsidRPr="00320BDF">
        <w:rPr>
          <w:rStyle w:val="a3"/>
          <w:rFonts w:ascii="Helvetica" w:hAnsi="Helvetica" w:cs="Helvetica" w:hint="eastAsia"/>
          <w:color w:val="555555"/>
          <w:sz w:val="32"/>
          <w:szCs w:val="32"/>
        </w:rPr>
        <w:t>萬</w:t>
      </w:r>
      <w:r w:rsidRPr="00320BDF">
        <w:rPr>
          <w:rStyle w:val="a3"/>
          <w:rFonts w:ascii="Helvetica" w:hAnsi="Helvetica" w:cs="Helvetica" w:hint="eastAsia"/>
          <w:color w:val="555555"/>
          <w:sz w:val="32"/>
          <w:szCs w:val="32"/>
        </w:rPr>
        <w:t>3</w:t>
      </w:r>
      <w:r w:rsidRPr="00320BDF">
        <w:rPr>
          <w:rStyle w:val="a3"/>
          <w:rFonts w:ascii="Helvetica" w:hAnsi="Helvetica" w:cs="Helvetica" w:hint="eastAsia"/>
          <w:color w:val="555555"/>
          <w:sz w:val="32"/>
          <w:szCs w:val="32"/>
        </w:rPr>
        <w:t>月將</w:t>
      </w:r>
      <w:proofErr w:type="gramStart"/>
      <w:r w:rsidRPr="00320BDF">
        <w:rPr>
          <w:rStyle w:val="a3"/>
          <w:rFonts w:ascii="Helvetica" w:hAnsi="Helvetica" w:cs="Helvetica" w:hint="eastAsia"/>
          <w:color w:val="555555"/>
          <w:sz w:val="32"/>
          <w:szCs w:val="32"/>
        </w:rPr>
        <w:t>入帳</w:t>
      </w:r>
      <w:proofErr w:type="gramEnd"/>
      <w:r w:rsidRPr="00320BDF">
        <w:rPr>
          <w:rStyle w:val="a3"/>
          <w:rFonts w:ascii="Helvetica" w:hAnsi="Helvetica" w:cs="Helvetica" w:hint="eastAsia"/>
          <w:color w:val="555555"/>
          <w:sz w:val="32"/>
          <w:szCs w:val="32"/>
        </w:rPr>
        <w:t>6</w:t>
      </w:r>
      <w:r w:rsidRPr="00320BDF">
        <w:rPr>
          <w:rStyle w:val="a3"/>
          <w:rFonts w:ascii="Helvetica" w:hAnsi="Helvetica" w:cs="Helvetica" w:hint="eastAsia"/>
          <w:color w:val="555555"/>
          <w:sz w:val="32"/>
          <w:szCs w:val="32"/>
        </w:rPr>
        <w:t>大方式能查詢</w:t>
      </w:r>
    </w:p>
    <w:p w:rsidR="00320BDF" w:rsidRDefault="00154B15" w:rsidP="00320BDF">
      <w:pPr>
        <w:pStyle w:val="Web"/>
        <w:rPr>
          <w:rStyle w:val="a3"/>
          <w:rFonts w:ascii="Helvetica" w:hAnsi="Helvetica" w:cs="Helvetica"/>
          <w:color w:val="555555"/>
          <w:sz w:val="32"/>
          <w:szCs w:val="32"/>
        </w:rPr>
      </w:pPr>
      <w:hyperlink r:id="rId4" w:history="1">
        <w:r w:rsidR="00320BDF" w:rsidRPr="0018175D">
          <w:rPr>
            <w:rStyle w:val="a4"/>
            <w:rFonts w:ascii="Helvetica" w:hAnsi="Helvetica" w:cs="Helvetica" w:hint="eastAsia"/>
            <w:sz w:val="32"/>
            <w:szCs w:val="32"/>
          </w:rPr>
          <w:t>https://www.businesstoday.com.tw/article/category/80392/post/202102210001/</w:t>
        </w:r>
      </w:hyperlink>
      <w:bookmarkStart w:id="0" w:name="_GoBack"/>
      <w:bookmarkEnd w:id="0"/>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t>勞動基金運用局</w:t>
      </w:r>
      <w:r w:rsidRPr="00320BDF">
        <w:rPr>
          <w:rFonts w:ascii="Helvetica" w:eastAsia="新細明體" w:hAnsi="Helvetica" w:cs="Helvetica"/>
          <w:color w:val="555555"/>
          <w:kern w:val="0"/>
          <w:sz w:val="21"/>
          <w:szCs w:val="21"/>
        </w:rPr>
        <w:t>1</w:t>
      </w:r>
      <w:r w:rsidRPr="00320BDF">
        <w:rPr>
          <w:rFonts w:ascii="Helvetica" w:eastAsia="新細明體" w:hAnsi="Helvetica" w:cs="Helvetica"/>
          <w:color w:val="555555"/>
          <w:kern w:val="0"/>
          <w:sz w:val="21"/>
          <w:szCs w:val="21"/>
        </w:rPr>
        <w:t>月</w:t>
      </w:r>
      <w:r w:rsidRPr="00320BDF">
        <w:rPr>
          <w:rFonts w:ascii="Helvetica" w:eastAsia="新細明體" w:hAnsi="Helvetica" w:cs="Helvetica"/>
          <w:color w:val="555555"/>
          <w:kern w:val="0"/>
          <w:sz w:val="21"/>
          <w:szCs w:val="21"/>
        </w:rPr>
        <w:t>29</w:t>
      </w:r>
      <w:r w:rsidRPr="00320BDF">
        <w:rPr>
          <w:rFonts w:ascii="Helvetica" w:eastAsia="新細明體" w:hAnsi="Helvetica" w:cs="Helvetica"/>
          <w:color w:val="555555"/>
          <w:kern w:val="0"/>
          <w:sz w:val="21"/>
          <w:szCs w:val="21"/>
        </w:rPr>
        <w:t>日發布</w:t>
      </w:r>
      <w:r w:rsidRPr="00320BDF">
        <w:rPr>
          <w:rFonts w:ascii="Helvetica" w:eastAsia="新細明體" w:hAnsi="Helvetica" w:cs="Helvetica"/>
          <w:color w:val="555555"/>
          <w:kern w:val="0"/>
          <w:sz w:val="21"/>
          <w:szCs w:val="21"/>
        </w:rPr>
        <w:t>2020</w:t>
      </w:r>
      <w:r w:rsidRPr="00320BDF">
        <w:rPr>
          <w:rFonts w:ascii="Helvetica" w:eastAsia="新細明體" w:hAnsi="Helvetica" w:cs="Helvetica"/>
          <w:color w:val="555555"/>
          <w:kern w:val="0"/>
          <w:sz w:val="21"/>
          <w:szCs w:val="21"/>
        </w:rPr>
        <w:t>年全年勞動基金績效，大賺</w:t>
      </w:r>
      <w:r w:rsidRPr="00320BDF">
        <w:rPr>
          <w:rFonts w:ascii="Helvetica" w:eastAsia="新細明體" w:hAnsi="Helvetica" w:cs="Helvetica"/>
          <w:color w:val="555555"/>
          <w:kern w:val="0"/>
          <w:sz w:val="21"/>
          <w:szCs w:val="21"/>
        </w:rPr>
        <w:t>3164</w:t>
      </w:r>
      <w:r w:rsidRPr="00320BDF">
        <w:rPr>
          <w:rFonts w:ascii="Helvetica" w:eastAsia="新細明體" w:hAnsi="Helvetica" w:cs="Helvetica"/>
          <w:color w:val="555555"/>
          <w:kern w:val="0"/>
          <w:sz w:val="21"/>
          <w:szCs w:val="21"/>
        </w:rPr>
        <w:t>億元，收益率</w:t>
      </w:r>
      <w:r w:rsidRPr="00320BDF">
        <w:rPr>
          <w:rFonts w:ascii="Helvetica" w:eastAsia="新細明體" w:hAnsi="Helvetica" w:cs="Helvetica"/>
          <w:color w:val="555555"/>
          <w:kern w:val="0"/>
          <w:sz w:val="21"/>
          <w:szCs w:val="21"/>
        </w:rPr>
        <w:t>7.35%</w:t>
      </w:r>
      <w:r w:rsidRPr="00320BDF">
        <w:rPr>
          <w:rFonts w:ascii="Helvetica" w:eastAsia="新細明體" w:hAnsi="Helvetica" w:cs="Helvetica"/>
          <w:color w:val="555555"/>
          <w:kern w:val="0"/>
          <w:sz w:val="21"/>
          <w:szCs w:val="21"/>
        </w:rPr>
        <w:t>；其中，新制勞退基金收益也高達</w:t>
      </w:r>
      <w:r w:rsidRPr="00320BDF">
        <w:rPr>
          <w:rFonts w:ascii="Helvetica" w:eastAsia="新細明體" w:hAnsi="Helvetica" w:cs="Helvetica"/>
          <w:color w:val="555555"/>
          <w:kern w:val="0"/>
          <w:sz w:val="21"/>
          <w:szCs w:val="21"/>
        </w:rPr>
        <w:t>1,781</w:t>
      </w:r>
      <w:r w:rsidRPr="00320BDF">
        <w:rPr>
          <w:rFonts w:ascii="Helvetica" w:eastAsia="新細明體" w:hAnsi="Helvetica" w:cs="Helvetica"/>
          <w:color w:val="555555"/>
          <w:kern w:val="0"/>
          <w:sz w:val="21"/>
          <w:szCs w:val="21"/>
        </w:rPr>
        <w:t>億元，每位勞工可領分紅</w:t>
      </w:r>
      <w:r w:rsidRPr="00320BDF">
        <w:rPr>
          <w:rFonts w:ascii="Helvetica" w:eastAsia="新細明體" w:hAnsi="Helvetica" w:cs="Helvetica"/>
          <w:color w:val="555555"/>
          <w:kern w:val="0"/>
          <w:sz w:val="21"/>
          <w:szCs w:val="21"/>
        </w:rPr>
        <w:t>1.48</w:t>
      </w:r>
      <w:r w:rsidRPr="00320BDF">
        <w:rPr>
          <w:rFonts w:ascii="Helvetica" w:eastAsia="新細明體" w:hAnsi="Helvetica" w:cs="Helvetica"/>
          <w:color w:val="555555"/>
          <w:kern w:val="0"/>
          <w:sz w:val="21"/>
          <w:szCs w:val="21"/>
        </w:rPr>
        <w:t>萬元，將在</w:t>
      </w:r>
      <w:r w:rsidRPr="00320BDF">
        <w:rPr>
          <w:rFonts w:ascii="Helvetica" w:eastAsia="新細明體" w:hAnsi="Helvetica" w:cs="Helvetica"/>
          <w:color w:val="555555"/>
          <w:kern w:val="0"/>
          <w:sz w:val="21"/>
          <w:szCs w:val="21"/>
        </w:rPr>
        <w:t>3</w:t>
      </w:r>
      <w:r w:rsidRPr="00320BDF">
        <w:rPr>
          <w:rFonts w:ascii="Helvetica" w:eastAsia="新細明體" w:hAnsi="Helvetica" w:cs="Helvetica"/>
          <w:color w:val="555555"/>
          <w:kern w:val="0"/>
          <w:sz w:val="21"/>
          <w:szCs w:val="21"/>
        </w:rPr>
        <w:t>月</w:t>
      </w:r>
      <w:r w:rsidRPr="00320BDF">
        <w:rPr>
          <w:rFonts w:ascii="Helvetica" w:eastAsia="新細明體" w:hAnsi="Helvetica" w:cs="Helvetica"/>
          <w:color w:val="555555"/>
          <w:kern w:val="0"/>
          <w:sz w:val="21"/>
          <w:szCs w:val="21"/>
        </w:rPr>
        <w:t>5</w:t>
      </w:r>
      <w:r w:rsidRPr="00320BDF">
        <w:rPr>
          <w:rFonts w:ascii="Helvetica" w:eastAsia="新細明體" w:hAnsi="Helvetica" w:cs="Helvetica"/>
          <w:color w:val="555555"/>
          <w:kern w:val="0"/>
          <w:sz w:val="21"/>
          <w:szCs w:val="21"/>
        </w:rPr>
        <w:t>日匯入帳戶。</w:t>
      </w:r>
      <w:r w:rsidRPr="00320BDF">
        <w:rPr>
          <w:rFonts w:ascii="Helvetica" w:eastAsia="新細明體" w:hAnsi="Helvetica" w:cs="Helvetica"/>
          <w:color w:val="555555"/>
          <w:kern w:val="0"/>
          <w:sz w:val="21"/>
          <w:szCs w:val="21"/>
        </w:rPr>
        <w:br/>
      </w:r>
      <w:r w:rsidRPr="00320BDF">
        <w:rPr>
          <w:rFonts w:ascii="Helvetica" w:eastAsia="新細明體" w:hAnsi="Helvetica" w:cs="Helvetica"/>
          <w:color w:val="555555"/>
          <w:kern w:val="0"/>
          <w:sz w:val="21"/>
          <w:szCs w:val="21"/>
        </w:rPr>
        <w:br/>
      </w:r>
      <w:r w:rsidRPr="00320BDF">
        <w:rPr>
          <w:rFonts w:ascii="Helvetica" w:eastAsia="新細明體" w:hAnsi="Helvetica" w:cs="Helvetica"/>
          <w:color w:val="555555"/>
          <w:kern w:val="0"/>
          <w:sz w:val="21"/>
          <w:szCs w:val="21"/>
        </w:rPr>
        <w:t>但這筆分紅的錢，需要等待至退休時才能夠領用，尚未退休的勞工朋友，還不能動用。</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t> </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t>勞動基金去年投資獲利高達</w:t>
      </w:r>
      <w:r w:rsidRPr="00320BDF">
        <w:rPr>
          <w:rFonts w:ascii="Helvetica" w:eastAsia="新細明體" w:hAnsi="Helvetica" w:cs="Helvetica"/>
          <w:color w:val="555555"/>
          <w:kern w:val="0"/>
          <w:sz w:val="21"/>
          <w:szCs w:val="21"/>
        </w:rPr>
        <w:t>3164</w:t>
      </w:r>
      <w:r w:rsidRPr="00320BDF">
        <w:rPr>
          <w:rFonts w:ascii="Helvetica" w:eastAsia="新細明體" w:hAnsi="Helvetica" w:cs="Helvetica"/>
          <w:color w:val="555555"/>
          <w:kern w:val="0"/>
          <w:sz w:val="21"/>
          <w:szCs w:val="21"/>
        </w:rPr>
        <w:t>億元、收益率達</w:t>
      </w:r>
      <w:r w:rsidRPr="00320BDF">
        <w:rPr>
          <w:rFonts w:ascii="Helvetica" w:eastAsia="新細明體" w:hAnsi="Helvetica" w:cs="Helvetica"/>
          <w:color w:val="555555"/>
          <w:kern w:val="0"/>
          <w:sz w:val="21"/>
          <w:szCs w:val="21"/>
        </w:rPr>
        <w:t>7.35</w:t>
      </w:r>
      <w:r w:rsidRPr="00320BDF">
        <w:rPr>
          <w:rFonts w:ascii="Helvetica" w:eastAsia="新細明體" w:hAnsi="Helvetica" w:cs="Helvetica"/>
          <w:color w:val="555555"/>
          <w:kern w:val="0"/>
          <w:sz w:val="21"/>
          <w:szCs w:val="21"/>
        </w:rPr>
        <w:t>％。</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t> </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t>新制勞退累積收益數達</w:t>
      </w:r>
      <w:r w:rsidRPr="00320BDF">
        <w:rPr>
          <w:rFonts w:ascii="Helvetica" w:eastAsia="新細明體" w:hAnsi="Helvetica" w:cs="Helvetica"/>
          <w:color w:val="555555"/>
          <w:kern w:val="0"/>
          <w:sz w:val="21"/>
          <w:szCs w:val="21"/>
        </w:rPr>
        <w:t>1781.8</w:t>
      </w:r>
      <w:r w:rsidRPr="00320BDF">
        <w:rPr>
          <w:rFonts w:ascii="Helvetica" w:eastAsia="新細明體" w:hAnsi="Helvetica" w:cs="Helvetica"/>
          <w:color w:val="555555"/>
          <w:kern w:val="0"/>
          <w:sz w:val="21"/>
          <w:szCs w:val="21"/>
        </w:rPr>
        <w:t>億元、收益率達</w:t>
      </w:r>
      <w:r w:rsidRPr="00320BDF">
        <w:rPr>
          <w:rFonts w:ascii="Helvetica" w:eastAsia="新細明體" w:hAnsi="Helvetica" w:cs="Helvetica"/>
          <w:color w:val="555555"/>
          <w:kern w:val="0"/>
          <w:sz w:val="21"/>
          <w:szCs w:val="21"/>
        </w:rPr>
        <w:t>6.94</w:t>
      </w:r>
      <w:r w:rsidRPr="00320BDF">
        <w:rPr>
          <w:rFonts w:ascii="Helvetica" w:eastAsia="新細明體" w:hAnsi="Helvetica" w:cs="Helvetica"/>
          <w:color w:val="555555"/>
          <w:kern w:val="0"/>
          <w:sz w:val="21"/>
          <w:szCs w:val="21"/>
        </w:rPr>
        <w:t>％，以目前約有</w:t>
      </w:r>
      <w:r w:rsidRPr="00320BDF">
        <w:rPr>
          <w:rFonts w:ascii="Helvetica" w:eastAsia="新細明體" w:hAnsi="Helvetica" w:cs="Helvetica"/>
          <w:color w:val="555555"/>
          <w:kern w:val="0"/>
          <w:sz w:val="21"/>
          <w:szCs w:val="21"/>
        </w:rPr>
        <w:t>1205</w:t>
      </w:r>
      <w:r w:rsidRPr="00320BDF">
        <w:rPr>
          <w:rFonts w:ascii="Helvetica" w:eastAsia="新細明體" w:hAnsi="Helvetica" w:cs="Helvetica"/>
          <w:color w:val="555555"/>
          <w:kern w:val="0"/>
          <w:sz w:val="21"/>
          <w:szCs w:val="21"/>
        </w:rPr>
        <w:t>萬有效勞退新制帳戶，每名勞工平均可獲分配</w:t>
      </w:r>
      <w:r w:rsidRPr="00320BDF">
        <w:rPr>
          <w:rFonts w:ascii="Helvetica" w:eastAsia="新細明體" w:hAnsi="Helvetica" w:cs="Helvetica"/>
          <w:color w:val="555555"/>
          <w:kern w:val="0"/>
          <w:sz w:val="21"/>
          <w:szCs w:val="21"/>
        </w:rPr>
        <w:t>1</w:t>
      </w:r>
      <w:r w:rsidRPr="00320BDF">
        <w:rPr>
          <w:rFonts w:ascii="Helvetica" w:eastAsia="新細明體" w:hAnsi="Helvetica" w:cs="Helvetica"/>
          <w:color w:val="555555"/>
          <w:kern w:val="0"/>
          <w:sz w:val="21"/>
          <w:szCs w:val="21"/>
        </w:rPr>
        <w:t>萬</w:t>
      </w:r>
      <w:r w:rsidRPr="00320BDF">
        <w:rPr>
          <w:rFonts w:ascii="Helvetica" w:eastAsia="新細明體" w:hAnsi="Helvetica" w:cs="Helvetica"/>
          <w:color w:val="555555"/>
          <w:kern w:val="0"/>
          <w:sz w:val="21"/>
          <w:szCs w:val="21"/>
        </w:rPr>
        <w:t>4786</w:t>
      </w:r>
      <w:r w:rsidRPr="00320BDF">
        <w:rPr>
          <w:rFonts w:ascii="Helvetica" w:eastAsia="新細明體" w:hAnsi="Helvetica" w:cs="Helvetica"/>
          <w:color w:val="555555"/>
          <w:kern w:val="0"/>
          <w:sz w:val="21"/>
          <w:szCs w:val="21"/>
        </w:rPr>
        <w:t>元。</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t> </w:t>
      </w:r>
    </w:p>
    <w:p w:rsidR="00320BDF" w:rsidRPr="00320BDF" w:rsidRDefault="00320BDF" w:rsidP="00320BDF">
      <w:pPr>
        <w:widowControl/>
        <w:spacing w:after="150"/>
        <w:rPr>
          <w:rFonts w:ascii="Helvetica" w:eastAsia="新細明體" w:hAnsi="Helvetica" w:cs="Helvetica"/>
          <w:color w:val="555555"/>
          <w:kern w:val="0"/>
          <w:sz w:val="21"/>
          <w:szCs w:val="21"/>
        </w:rPr>
      </w:pPr>
      <w:proofErr w:type="gramStart"/>
      <w:r w:rsidRPr="00320BDF">
        <w:rPr>
          <w:rFonts w:ascii="Helvetica" w:eastAsia="新細明體" w:hAnsi="Helvetica" w:cs="Helvetica"/>
          <w:color w:val="555555"/>
          <w:kern w:val="0"/>
          <w:sz w:val="21"/>
          <w:szCs w:val="21"/>
        </w:rPr>
        <w:t>（</w:t>
      </w:r>
      <w:proofErr w:type="gramEnd"/>
      <w:r w:rsidRPr="00320BDF">
        <w:rPr>
          <w:rFonts w:ascii="Helvetica" w:eastAsia="新細明體" w:hAnsi="Helvetica" w:cs="Helvetica"/>
          <w:color w:val="555555"/>
          <w:kern w:val="0"/>
          <w:sz w:val="21"/>
          <w:szCs w:val="21"/>
        </w:rPr>
        <w:t>分紅獎金會因為每個人新制勞退帳戶的勞退提繳時間、金額不同，分配到的金額也會有所不同。）</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t> </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t> </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noProof/>
          <w:color w:val="555555"/>
          <w:kern w:val="0"/>
          <w:sz w:val="21"/>
          <w:szCs w:val="21"/>
        </w:rPr>
        <w:lastRenderedPageBreak/>
        <w:drawing>
          <wp:inline distT="0" distB="0" distL="0" distR="0">
            <wp:extent cx="4993640" cy="7490460"/>
            <wp:effectExtent l="0" t="0" r="0" b="0"/>
            <wp:docPr id="4" name="圖片 4" descr="https://doqvf81n9htmm.cloudfront.net/data/changchi_177/%E9%A2%B1%E9%A2%A8%E5%A4%A9/%EF%BC%91%EF%BC%92%EF%BC%93/354156456/1612417685825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qvf81n9htmm.cloudfront.net/data/changchi_177/%E9%A2%B1%E9%A2%A8%E5%A4%A9/%EF%BC%91%EF%BC%92%EF%BC%93/354156456/161241768582557(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93640" cy="7490460"/>
                    </a:xfrm>
                    <a:prstGeom prst="rect">
                      <a:avLst/>
                    </a:prstGeom>
                    <a:noFill/>
                    <a:ln>
                      <a:noFill/>
                    </a:ln>
                  </pic:spPr>
                </pic:pic>
              </a:graphicData>
            </a:graphic>
          </wp:inline>
        </w:drawing>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t> </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t>勞退分紅將在</w:t>
      </w:r>
      <w:r w:rsidRPr="00320BDF">
        <w:rPr>
          <w:rFonts w:ascii="Helvetica" w:eastAsia="新細明體" w:hAnsi="Helvetica" w:cs="Helvetica"/>
          <w:color w:val="555555"/>
          <w:kern w:val="0"/>
          <w:sz w:val="21"/>
          <w:szCs w:val="21"/>
        </w:rPr>
        <w:t>3</w:t>
      </w:r>
      <w:r w:rsidRPr="00320BDF">
        <w:rPr>
          <w:rFonts w:ascii="Helvetica" w:eastAsia="新細明體" w:hAnsi="Helvetica" w:cs="Helvetica"/>
          <w:color w:val="555555"/>
          <w:kern w:val="0"/>
          <w:sz w:val="21"/>
          <w:szCs w:val="21"/>
        </w:rPr>
        <w:t>月</w:t>
      </w:r>
      <w:r w:rsidRPr="00320BDF">
        <w:rPr>
          <w:rFonts w:ascii="Helvetica" w:eastAsia="新細明體" w:hAnsi="Helvetica" w:cs="Helvetica"/>
          <w:color w:val="555555"/>
          <w:kern w:val="0"/>
          <w:sz w:val="21"/>
          <w:szCs w:val="21"/>
        </w:rPr>
        <w:t>5</w:t>
      </w:r>
      <w:r w:rsidRPr="00320BDF">
        <w:rPr>
          <w:rFonts w:ascii="Helvetica" w:eastAsia="新細明體" w:hAnsi="Helvetica" w:cs="Helvetica"/>
          <w:color w:val="555555"/>
          <w:kern w:val="0"/>
          <w:sz w:val="21"/>
          <w:szCs w:val="21"/>
        </w:rPr>
        <w:t>日</w:t>
      </w:r>
      <w:proofErr w:type="gramStart"/>
      <w:r w:rsidRPr="00320BDF">
        <w:rPr>
          <w:rFonts w:ascii="Helvetica" w:eastAsia="新細明體" w:hAnsi="Helvetica" w:cs="Helvetica"/>
          <w:color w:val="555555"/>
          <w:kern w:val="0"/>
          <w:sz w:val="21"/>
          <w:szCs w:val="21"/>
        </w:rPr>
        <w:t>入帳</w:t>
      </w:r>
      <w:proofErr w:type="gramEnd"/>
      <w:r w:rsidRPr="00320BDF">
        <w:rPr>
          <w:rFonts w:ascii="Helvetica" w:eastAsia="新細明體" w:hAnsi="Helvetica" w:cs="Helvetica"/>
          <w:color w:val="555555"/>
          <w:kern w:val="0"/>
          <w:sz w:val="21"/>
          <w:szCs w:val="21"/>
        </w:rPr>
        <w:t>，屆時勞工將可於退休金個人專戶中查到收益分配額；勞保局已經設置了多元查詢資料管道，可透過以下方式，都能查詢個人投保資料、</w:t>
      </w:r>
      <w:proofErr w:type="gramStart"/>
      <w:r w:rsidRPr="00320BDF">
        <w:rPr>
          <w:rFonts w:ascii="Helvetica" w:eastAsia="新細明體" w:hAnsi="Helvetica" w:cs="Helvetica"/>
          <w:color w:val="555555"/>
          <w:kern w:val="0"/>
          <w:sz w:val="21"/>
          <w:szCs w:val="21"/>
        </w:rPr>
        <w:t>勞退金專戶</w:t>
      </w:r>
      <w:proofErr w:type="gramEnd"/>
      <w:r w:rsidRPr="00320BDF">
        <w:rPr>
          <w:rFonts w:ascii="Helvetica" w:eastAsia="新細明體" w:hAnsi="Helvetica" w:cs="Helvetica"/>
          <w:color w:val="555555"/>
          <w:kern w:val="0"/>
          <w:sz w:val="21"/>
          <w:szCs w:val="21"/>
        </w:rPr>
        <w:t>金額，也可以試算給付金額並查詢案件辦理的進度：</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lastRenderedPageBreak/>
        <w:t> </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b/>
          <w:bCs/>
          <w:color w:val="555555"/>
          <w:kern w:val="0"/>
          <w:sz w:val="21"/>
          <w:szCs w:val="21"/>
        </w:rPr>
        <w:t>1.</w:t>
      </w:r>
      <w:r w:rsidRPr="00320BDF">
        <w:rPr>
          <w:rFonts w:ascii="Helvetica" w:eastAsia="新細明體" w:hAnsi="Helvetica" w:cs="Helvetica"/>
          <w:b/>
          <w:bCs/>
          <w:color w:val="555555"/>
          <w:kern w:val="0"/>
          <w:sz w:val="21"/>
          <w:szCs w:val="21"/>
        </w:rPr>
        <w:t>以自然人憑證（需插卡）或健保卡</w:t>
      </w:r>
      <w:proofErr w:type="gramStart"/>
      <w:r w:rsidRPr="00320BDF">
        <w:rPr>
          <w:rFonts w:ascii="Helvetica" w:eastAsia="新細明體" w:hAnsi="Helvetica" w:cs="Helvetica"/>
          <w:b/>
          <w:bCs/>
          <w:color w:val="555555"/>
          <w:kern w:val="0"/>
          <w:sz w:val="21"/>
          <w:szCs w:val="21"/>
        </w:rPr>
        <w:t>卡</w:t>
      </w:r>
      <w:proofErr w:type="gramEnd"/>
      <w:r w:rsidRPr="00320BDF">
        <w:rPr>
          <w:rFonts w:ascii="Helvetica" w:eastAsia="新細明體" w:hAnsi="Helvetica" w:cs="Helvetica"/>
          <w:b/>
          <w:bCs/>
          <w:color w:val="555555"/>
          <w:kern w:val="0"/>
          <w:sz w:val="21"/>
          <w:szCs w:val="21"/>
        </w:rPr>
        <w:t>號</w:t>
      </w:r>
      <w:r w:rsidRPr="00320BDF">
        <w:rPr>
          <w:rFonts w:ascii="Helvetica" w:eastAsia="新細明體" w:hAnsi="Helvetica" w:cs="Helvetica"/>
          <w:b/>
          <w:bCs/>
          <w:color w:val="555555"/>
          <w:kern w:val="0"/>
          <w:sz w:val="21"/>
          <w:szCs w:val="21"/>
        </w:rPr>
        <w:t>+</w:t>
      </w:r>
      <w:r w:rsidRPr="00320BDF">
        <w:rPr>
          <w:rFonts w:ascii="Helvetica" w:eastAsia="新細明體" w:hAnsi="Helvetica" w:cs="Helvetica"/>
          <w:b/>
          <w:bCs/>
          <w:color w:val="555555"/>
          <w:kern w:val="0"/>
          <w:sz w:val="21"/>
          <w:szCs w:val="21"/>
        </w:rPr>
        <w:t>設籍戶口名簿戶號（免插卡）查詢：</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t> </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noProof/>
          <w:color w:val="555555"/>
          <w:kern w:val="0"/>
          <w:sz w:val="21"/>
          <w:szCs w:val="21"/>
        </w:rPr>
        <w:drawing>
          <wp:inline distT="0" distB="0" distL="0" distR="0">
            <wp:extent cx="4708525" cy="3372065"/>
            <wp:effectExtent l="0" t="0" r="0" b="0"/>
            <wp:docPr id="3" name="圖片 3" descr="https://doqvf81n9htmm.cloudfront.net/data/changchi_177/%E9%A2%B1%E9%A2%A8%E5%A4%A9/%EF%BC%91%EF%BC%92%EF%BC%93/354156456/88888888888888888888888888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qvf81n9htmm.cloudfront.net/data/changchi_177/%E9%A2%B1%E9%A2%A8%E5%A4%A9/%EF%BC%91%EF%BC%92%EF%BC%93/354156456/8888888888888888888888888888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13880" cy="3375900"/>
                    </a:xfrm>
                    <a:prstGeom prst="rect">
                      <a:avLst/>
                    </a:prstGeom>
                    <a:noFill/>
                    <a:ln>
                      <a:noFill/>
                    </a:ln>
                  </pic:spPr>
                </pic:pic>
              </a:graphicData>
            </a:graphic>
          </wp:inline>
        </w:drawing>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br/>
      </w:r>
      <w:r w:rsidRPr="00320BDF">
        <w:rPr>
          <w:rFonts w:ascii="Helvetica" w:eastAsia="新細明體" w:hAnsi="Helvetica" w:cs="Helvetica"/>
          <w:color w:val="555555"/>
          <w:kern w:val="0"/>
          <w:sz w:val="21"/>
          <w:szCs w:val="21"/>
        </w:rPr>
        <w:t>由全球資訊網「</w:t>
      </w:r>
      <w:proofErr w:type="gramStart"/>
      <w:r w:rsidRPr="00320BDF">
        <w:rPr>
          <w:rFonts w:ascii="Helvetica" w:eastAsia="新細明體" w:hAnsi="Helvetica" w:cs="Helvetica"/>
          <w:color w:val="555555"/>
          <w:kern w:val="0"/>
          <w:sz w:val="21"/>
          <w:szCs w:val="21"/>
        </w:rPr>
        <w:t>線上申報</w:t>
      </w:r>
      <w:proofErr w:type="gramEnd"/>
      <w:r w:rsidRPr="00320BDF">
        <w:rPr>
          <w:rFonts w:ascii="Helvetica" w:eastAsia="新細明體" w:hAnsi="Helvetica" w:cs="Helvetica"/>
          <w:color w:val="555555"/>
          <w:kern w:val="0"/>
          <w:sz w:val="21"/>
          <w:szCs w:val="21"/>
        </w:rPr>
        <w:t>/e</w:t>
      </w:r>
      <w:r w:rsidRPr="00320BDF">
        <w:rPr>
          <w:rFonts w:ascii="Helvetica" w:eastAsia="新細明體" w:hAnsi="Helvetica" w:cs="Helvetica"/>
          <w:color w:val="555555"/>
          <w:kern w:val="0"/>
          <w:sz w:val="21"/>
          <w:szCs w:val="21"/>
        </w:rPr>
        <w:t>化服務系統</w:t>
      </w:r>
      <w:r w:rsidRPr="00320BDF">
        <w:rPr>
          <w:rFonts w:ascii="Helvetica" w:eastAsia="新細明體" w:hAnsi="Helvetica" w:cs="Helvetica"/>
          <w:color w:val="555555"/>
          <w:kern w:val="0"/>
          <w:sz w:val="21"/>
          <w:szCs w:val="21"/>
        </w:rPr>
        <w:t>(</w:t>
      </w:r>
      <w:r w:rsidRPr="00320BDF">
        <w:rPr>
          <w:rFonts w:ascii="Helvetica" w:eastAsia="新細明體" w:hAnsi="Helvetica" w:cs="Helvetica"/>
          <w:color w:val="555555"/>
          <w:kern w:val="0"/>
          <w:sz w:val="21"/>
          <w:szCs w:val="21"/>
        </w:rPr>
        <w:t>使用自然人憑證或健保卡</w:t>
      </w:r>
      <w:proofErr w:type="gramStart"/>
      <w:r w:rsidRPr="00320BDF">
        <w:rPr>
          <w:rFonts w:ascii="Helvetica" w:eastAsia="新細明體" w:hAnsi="Helvetica" w:cs="Helvetica"/>
          <w:color w:val="555555"/>
          <w:kern w:val="0"/>
          <w:sz w:val="21"/>
          <w:szCs w:val="21"/>
        </w:rPr>
        <w:t>卡</w:t>
      </w:r>
      <w:proofErr w:type="gramEnd"/>
      <w:r w:rsidRPr="00320BDF">
        <w:rPr>
          <w:rFonts w:ascii="Helvetica" w:eastAsia="新細明體" w:hAnsi="Helvetica" w:cs="Helvetica"/>
          <w:color w:val="555555"/>
          <w:kern w:val="0"/>
          <w:sz w:val="21"/>
          <w:szCs w:val="21"/>
        </w:rPr>
        <w:t>號</w:t>
      </w:r>
      <w:r w:rsidRPr="00320BDF">
        <w:rPr>
          <w:rFonts w:ascii="Helvetica" w:eastAsia="新細明體" w:hAnsi="Helvetica" w:cs="Helvetica"/>
          <w:color w:val="555555"/>
          <w:kern w:val="0"/>
          <w:sz w:val="21"/>
          <w:szCs w:val="21"/>
        </w:rPr>
        <w:t>+</w:t>
      </w:r>
      <w:r w:rsidRPr="00320BDF">
        <w:rPr>
          <w:rFonts w:ascii="Helvetica" w:eastAsia="新細明體" w:hAnsi="Helvetica" w:cs="Helvetica"/>
          <w:color w:val="555555"/>
          <w:kern w:val="0"/>
          <w:sz w:val="21"/>
          <w:szCs w:val="21"/>
        </w:rPr>
        <w:t>設籍戶口名簿戶號</w:t>
      </w:r>
      <w:r w:rsidRPr="00320BDF">
        <w:rPr>
          <w:rFonts w:ascii="Helvetica" w:eastAsia="新細明體" w:hAnsi="Helvetica" w:cs="Helvetica"/>
          <w:color w:val="555555"/>
          <w:kern w:val="0"/>
          <w:sz w:val="21"/>
          <w:szCs w:val="21"/>
        </w:rPr>
        <w:t>)/</w:t>
      </w:r>
      <w:r w:rsidRPr="00320BDF">
        <w:rPr>
          <w:rFonts w:ascii="Helvetica" w:eastAsia="新細明體" w:hAnsi="Helvetica" w:cs="Helvetica"/>
          <w:color w:val="555555"/>
          <w:kern w:val="0"/>
          <w:sz w:val="21"/>
          <w:szCs w:val="21"/>
        </w:rPr>
        <w:t>個人申報及查詢」專區登入本局</w:t>
      </w:r>
      <w:r w:rsidRPr="00320BDF">
        <w:rPr>
          <w:rFonts w:ascii="Helvetica" w:eastAsia="新細明體" w:hAnsi="Helvetica" w:cs="Helvetica"/>
          <w:color w:val="555555"/>
          <w:kern w:val="0"/>
          <w:sz w:val="21"/>
          <w:szCs w:val="21"/>
        </w:rPr>
        <w:t>e</w:t>
      </w:r>
      <w:r w:rsidRPr="00320BDF">
        <w:rPr>
          <w:rFonts w:ascii="Helvetica" w:eastAsia="新細明體" w:hAnsi="Helvetica" w:cs="Helvetica"/>
          <w:color w:val="555555"/>
          <w:kern w:val="0"/>
          <w:sz w:val="21"/>
          <w:szCs w:val="21"/>
        </w:rPr>
        <w:t>化服務系統可以查詢個人投保資料、</w:t>
      </w:r>
      <w:proofErr w:type="gramStart"/>
      <w:r w:rsidRPr="00320BDF">
        <w:rPr>
          <w:rFonts w:ascii="Helvetica" w:eastAsia="新細明體" w:hAnsi="Helvetica" w:cs="Helvetica"/>
          <w:color w:val="555555"/>
          <w:kern w:val="0"/>
          <w:sz w:val="21"/>
          <w:szCs w:val="21"/>
        </w:rPr>
        <w:t>勞退金專戶</w:t>
      </w:r>
      <w:proofErr w:type="gramEnd"/>
      <w:r w:rsidRPr="00320BDF">
        <w:rPr>
          <w:rFonts w:ascii="Helvetica" w:eastAsia="新細明體" w:hAnsi="Helvetica" w:cs="Helvetica"/>
          <w:color w:val="555555"/>
          <w:kern w:val="0"/>
          <w:sz w:val="21"/>
          <w:szCs w:val="21"/>
        </w:rPr>
        <w:t>金額、試算給付金額及查詢案件辦理的進度等。（勞保局</w:t>
      </w:r>
      <w:r w:rsidRPr="00320BDF">
        <w:rPr>
          <w:rFonts w:ascii="Helvetica" w:eastAsia="新細明體" w:hAnsi="Helvetica" w:cs="Helvetica"/>
          <w:color w:val="555555"/>
          <w:kern w:val="0"/>
          <w:sz w:val="21"/>
          <w:szCs w:val="21"/>
        </w:rPr>
        <w:t>e</w:t>
      </w:r>
      <w:r w:rsidRPr="00320BDF">
        <w:rPr>
          <w:rFonts w:ascii="Helvetica" w:eastAsia="新細明體" w:hAnsi="Helvetica" w:cs="Helvetica"/>
          <w:color w:val="555555"/>
          <w:kern w:val="0"/>
          <w:sz w:val="21"/>
          <w:szCs w:val="21"/>
        </w:rPr>
        <w:t>化服務系統）</w:t>
      </w:r>
    </w:p>
    <w:p w:rsidR="00320BDF" w:rsidRPr="00320BDF" w:rsidRDefault="00320BDF" w:rsidP="00320BDF">
      <w:pPr>
        <w:widowControl/>
        <w:rPr>
          <w:rFonts w:ascii="Helvetica" w:eastAsia="新細明體" w:hAnsi="Helvetica" w:cs="Helvetica"/>
          <w:vanish/>
          <w:color w:val="555555"/>
          <w:kern w:val="0"/>
          <w:sz w:val="21"/>
          <w:szCs w:val="21"/>
        </w:rPr>
      </w:pPr>
    </w:p>
    <w:p w:rsidR="00320BDF" w:rsidRPr="00320BDF" w:rsidRDefault="00320BDF" w:rsidP="00320BDF">
      <w:pPr>
        <w:widowControl/>
        <w:rPr>
          <w:rFonts w:ascii="Helvetica" w:eastAsia="新細明體" w:hAnsi="Helvetica" w:cs="Helvetica"/>
          <w:vanish/>
          <w:color w:val="555555"/>
          <w:kern w:val="0"/>
          <w:sz w:val="21"/>
          <w:szCs w:val="21"/>
        </w:rPr>
      </w:pPr>
    </w:p>
    <w:p w:rsidR="00320BDF" w:rsidRPr="00320BDF" w:rsidRDefault="00320BDF" w:rsidP="00320BDF">
      <w:pPr>
        <w:widowControl/>
        <w:rPr>
          <w:rFonts w:ascii="Helvetica" w:eastAsia="新細明體" w:hAnsi="Helvetica" w:cs="Helvetica"/>
          <w:vanish/>
          <w:color w:val="555555"/>
          <w:kern w:val="0"/>
          <w:sz w:val="21"/>
          <w:szCs w:val="21"/>
        </w:rPr>
      </w:pPr>
    </w:p>
    <w:p w:rsidR="00320BDF" w:rsidRPr="00320BDF" w:rsidRDefault="00320BDF" w:rsidP="00320BDF">
      <w:pPr>
        <w:widowControl/>
        <w:rPr>
          <w:rFonts w:ascii="Helvetica" w:eastAsia="新細明體" w:hAnsi="Helvetica" w:cs="Helvetica"/>
          <w:color w:val="555555"/>
          <w:kern w:val="0"/>
          <w:sz w:val="21"/>
          <w:szCs w:val="21"/>
        </w:rPr>
      </w:pPr>
    </w:p>
    <w:p w:rsidR="00320BDF" w:rsidRPr="00320BDF" w:rsidRDefault="00320BDF" w:rsidP="00320BDF">
      <w:pPr>
        <w:widowControl/>
        <w:rPr>
          <w:rFonts w:ascii="Helvetica" w:eastAsia="新細明體" w:hAnsi="Helvetica" w:cs="Helvetica"/>
          <w:color w:val="555555"/>
          <w:kern w:val="0"/>
          <w:sz w:val="21"/>
          <w:szCs w:val="21"/>
        </w:rPr>
      </w:pPr>
    </w:p>
    <w:p w:rsidR="00320BDF" w:rsidRPr="00320BDF" w:rsidRDefault="00320BDF" w:rsidP="00320BDF">
      <w:pPr>
        <w:widowControl/>
        <w:rPr>
          <w:rFonts w:ascii="Helvetica" w:eastAsia="新細明體" w:hAnsi="Helvetica" w:cs="Helvetica"/>
          <w:vanish/>
          <w:color w:val="EC0E0E"/>
          <w:kern w:val="0"/>
          <w:sz w:val="18"/>
          <w:szCs w:val="18"/>
        </w:rPr>
      </w:pPr>
      <w:r w:rsidRPr="00320BDF">
        <w:rPr>
          <w:rFonts w:ascii="Helvetica" w:eastAsia="新細明體" w:hAnsi="Helvetica" w:cs="Helvetica"/>
          <w:vanish/>
          <w:color w:val="FFFFFF"/>
          <w:kern w:val="0"/>
          <w:sz w:val="18"/>
          <w:szCs w:val="18"/>
        </w:rPr>
        <w:t>0</w:t>
      </w:r>
    </w:p>
    <w:p w:rsidR="00320BDF" w:rsidRPr="00320BDF" w:rsidRDefault="00320BDF" w:rsidP="00320BDF">
      <w:pPr>
        <w:widowControl/>
        <w:shd w:val="clear" w:color="auto" w:fill="000000"/>
        <w:rPr>
          <w:rFonts w:ascii="Helvetica" w:eastAsia="新細明體" w:hAnsi="Helvetica" w:cs="Helvetica"/>
          <w:vanish/>
          <w:color w:val="555555"/>
          <w:kern w:val="0"/>
          <w:sz w:val="21"/>
          <w:szCs w:val="21"/>
        </w:rPr>
      </w:pPr>
    </w:p>
    <w:p w:rsidR="00320BDF" w:rsidRPr="00320BDF" w:rsidRDefault="00320BDF" w:rsidP="00320BDF">
      <w:pPr>
        <w:widowControl/>
        <w:shd w:val="clear" w:color="auto" w:fill="000000"/>
        <w:rPr>
          <w:rFonts w:ascii="Helvetica" w:eastAsia="新細明體" w:hAnsi="Helvetica" w:cs="Helvetica"/>
          <w:vanish/>
          <w:color w:val="555555"/>
          <w:kern w:val="0"/>
          <w:sz w:val="21"/>
          <w:szCs w:val="21"/>
        </w:rPr>
      </w:pPr>
    </w:p>
    <w:p w:rsidR="00320BDF" w:rsidRPr="00320BDF" w:rsidRDefault="00320BDF" w:rsidP="00320BDF">
      <w:pPr>
        <w:widowControl/>
        <w:rPr>
          <w:rFonts w:ascii="Helvetica" w:eastAsia="新細明體" w:hAnsi="Helvetica" w:cs="Helvetica"/>
          <w:vanish/>
          <w:color w:val="555555"/>
          <w:kern w:val="0"/>
          <w:sz w:val="21"/>
          <w:szCs w:val="21"/>
        </w:rPr>
      </w:pPr>
    </w:p>
    <w:p w:rsidR="00320BDF" w:rsidRPr="00320BDF" w:rsidRDefault="00320BDF" w:rsidP="00320BDF">
      <w:pPr>
        <w:widowControl/>
        <w:rPr>
          <w:rFonts w:ascii="Helvetica" w:eastAsia="新細明體" w:hAnsi="Helvetica" w:cs="Helvetica"/>
          <w:vanish/>
          <w:color w:val="555555"/>
          <w:kern w:val="0"/>
          <w:sz w:val="21"/>
          <w:szCs w:val="21"/>
        </w:rPr>
      </w:pPr>
    </w:p>
    <w:p w:rsidR="00320BDF" w:rsidRPr="00320BDF" w:rsidRDefault="00320BDF" w:rsidP="00320BDF">
      <w:pPr>
        <w:widowControl/>
        <w:rPr>
          <w:rFonts w:ascii="Helvetica" w:eastAsia="新細明體" w:hAnsi="Helvetica" w:cs="Helvetica"/>
          <w:vanish/>
          <w:color w:val="EC0E0E"/>
          <w:kern w:val="0"/>
          <w:sz w:val="18"/>
          <w:szCs w:val="18"/>
        </w:rPr>
      </w:pPr>
      <w:r w:rsidRPr="00320BDF">
        <w:rPr>
          <w:rFonts w:ascii="Helvetica" w:eastAsia="新細明體" w:hAnsi="Helvetica" w:cs="Helvetica"/>
          <w:vanish/>
          <w:color w:val="FFFFFF"/>
          <w:kern w:val="0"/>
          <w:sz w:val="18"/>
          <w:szCs w:val="18"/>
        </w:rPr>
        <w:t>0</w:t>
      </w:r>
    </w:p>
    <w:p w:rsidR="00320BDF" w:rsidRPr="00320BDF" w:rsidRDefault="00320BDF" w:rsidP="00320BDF">
      <w:pPr>
        <w:widowControl/>
        <w:rPr>
          <w:rFonts w:ascii="Helvetica" w:eastAsia="新細明體" w:hAnsi="Helvetica" w:cs="Helvetica"/>
          <w:vanish/>
          <w:color w:val="555555"/>
          <w:kern w:val="0"/>
          <w:sz w:val="21"/>
          <w:szCs w:val="21"/>
        </w:rPr>
      </w:pPr>
    </w:p>
    <w:p w:rsidR="00320BDF" w:rsidRPr="00320BDF" w:rsidRDefault="00320BDF" w:rsidP="00320BDF">
      <w:pPr>
        <w:widowControl/>
        <w:rPr>
          <w:rFonts w:ascii="Helvetica" w:eastAsia="新細明體" w:hAnsi="Helvetica" w:cs="Helvetica"/>
          <w:vanish/>
          <w:color w:val="555555"/>
          <w:kern w:val="0"/>
          <w:sz w:val="21"/>
          <w:szCs w:val="21"/>
        </w:rPr>
      </w:pPr>
    </w:p>
    <w:p w:rsidR="00320BDF" w:rsidRPr="00320BDF" w:rsidRDefault="00320BDF" w:rsidP="00320BDF">
      <w:pPr>
        <w:widowControl/>
        <w:rPr>
          <w:rFonts w:ascii="Helvetica" w:eastAsia="新細明體" w:hAnsi="Helvetica" w:cs="Helvetica"/>
          <w:vanish/>
          <w:color w:val="555555"/>
          <w:kern w:val="0"/>
          <w:sz w:val="21"/>
          <w:szCs w:val="21"/>
        </w:rPr>
      </w:pPr>
    </w:p>
    <w:p w:rsidR="00320BDF" w:rsidRPr="00320BDF" w:rsidRDefault="00320BDF" w:rsidP="00320BDF">
      <w:pPr>
        <w:widowControl/>
        <w:rPr>
          <w:rFonts w:ascii="Helvetica" w:eastAsia="新細明體" w:hAnsi="Helvetica" w:cs="Helvetica"/>
          <w:vanish/>
          <w:color w:val="EC0E0E"/>
          <w:kern w:val="0"/>
          <w:sz w:val="18"/>
          <w:szCs w:val="18"/>
        </w:rPr>
      </w:pPr>
      <w:r w:rsidRPr="00320BDF">
        <w:rPr>
          <w:rFonts w:ascii="Helvetica" w:eastAsia="新細明體" w:hAnsi="Helvetica" w:cs="Helvetica"/>
          <w:vanish/>
          <w:color w:val="FFFFFF"/>
          <w:kern w:val="0"/>
          <w:sz w:val="18"/>
          <w:szCs w:val="18"/>
        </w:rPr>
        <w:t>0</w:t>
      </w:r>
    </w:p>
    <w:p w:rsidR="00320BDF" w:rsidRPr="00320BDF" w:rsidRDefault="00320BDF" w:rsidP="00320BDF">
      <w:pPr>
        <w:widowControl/>
        <w:rPr>
          <w:rFonts w:ascii="Helvetica" w:eastAsia="新細明體" w:hAnsi="Helvetica" w:cs="Helvetica"/>
          <w:vanish/>
          <w:color w:val="555555"/>
          <w:kern w:val="0"/>
          <w:sz w:val="21"/>
          <w:szCs w:val="21"/>
        </w:rPr>
      </w:pPr>
    </w:p>
    <w:p w:rsidR="00320BDF" w:rsidRPr="00320BDF" w:rsidRDefault="00320BDF" w:rsidP="00320BDF">
      <w:pPr>
        <w:widowControl/>
        <w:rPr>
          <w:rFonts w:ascii="Helvetica" w:eastAsia="新細明體" w:hAnsi="Helvetica" w:cs="Helvetica"/>
          <w:vanish/>
          <w:color w:val="555555"/>
          <w:kern w:val="0"/>
          <w:sz w:val="21"/>
          <w:szCs w:val="21"/>
        </w:rPr>
      </w:pPr>
    </w:p>
    <w:p w:rsidR="00320BDF" w:rsidRPr="00320BDF" w:rsidRDefault="00320BDF" w:rsidP="00320BDF">
      <w:pPr>
        <w:widowControl/>
        <w:rPr>
          <w:rFonts w:ascii="Helvetica" w:eastAsia="新細明體" w:hAnsi="Helvetica" w:cs="Helvetica"/>
          <w:vanish/>
          <w:color w:val="555555"/>
          <w:kern w:val="0"/>
          <w:sz w:val="21"/>
          <w:szCs w:val="21"/>
        </w:rPr>
      </w:pP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br/>
      </w:r>
      <w:r w:rsidRPr="00320BDF">
        <w:rPr>
          <w:rFonts w:ascii="Helvetica" w:eastAsia="新細明體" w:hAnsi="Helvetica" w:cs="Helvetica"/>
          <w:b/>
          <w:bCs/>
          <w:color w:val="555555"/>
          <w:kern w:val="0"/>
          <w:sz w:val="21"/>
          <w:szCs w:val="21"/>
        </w:rPr>
        <w:t>2.</w:t>
      </w:r>
      <w:r w:rsidRPr="00320BDF">
        <w:rPr>
          <w:rFonts w:ascii="Helvetica" w:eastAsia="新細明體" w:hAnsi="Helvetica" w:cs="Helvetica"/>
          <w:b/>
          <w:bCs/>
          <w:color w:val="555555"/>
          <w:kern w:val="0"/>
          <w:sz w:val="21"/>
          <w:szCs w:val="21"/>
        </w:rPr>
        <w:t>透過「勞保局行動服務</w:t>
      </w:r>
      <w:r w:rsidRPr="00320BDF">
        <w:rPr>
          <w:rFonts w:ascii="Helvetica" w:eastAsia="新細明體" w:hAnsi="Helvetica" w:cs="Helvetica"/>
          <w:b/>
          <w:bCs/>
          <w:color w:val="555555"/>
          <w:kern w:val="0"/>
          <w:sz w:val="21"/>
          <w:szCs w:val="21"/>
        </w:rPr>
        <w:t>APP</w:t>
      </w:r>
      <w:r w:rsidRPr="00320BDF">
        <w:rPr>
          <w:rFonts w:ascii="Helvetica" w:eastAsia="新細明體" w:hAnsi="Helvetica" w:cs="Helvetica"/>
          <w:b/>
          <w:bCs/>
          <w:color w:val="555555"/>
          <w:kern w:val="0"/>
          <w:sz w:val="21"/>
          <w:szCs w:val="21"/>
        </w:rPr>
        <w:t>」查詢：</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lastRenderedPageBreak/>
        <w:t> </w:t>
      </w:r>
      <w:r w:rsidRPr="00320BDF">
        <w:rPr>
          <w:rFonts w:ascii="Helvetica" w:eastAsia="新細明體" w:hAnsi="Helvetica" w:cs="Helvetica"/>
          <w:noProof/>
          <w:color w:val="555555"/>
          <w:kern w:val="0"/>
          <w:sz w:val="21"/>
          <w:szCs w:val="21"/>
        </w:rPr>
        <w:drawing>
          <wp:inline distT="0" distB="0" distL="0" distR="0">
            <wp:extent cx="5576459" cy="7588885"/>
            <wp:effectExtent l="0" t="0" r="5715" b="0"/>
            <wp:docPr id="1" name="圖片 1" descr="https://doqvf81n9htmm.cloudfront.net/data/changchi_177/%E9%A2%B1%E9%A2%A8%E5%A4%A9/%EF%BC%91%EF%BC%92%EF%BC%93/354156456/S__48339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qvf81n9htmm.cloudfront.net/data/changchi_177/%E9%A2%B1%E9%A2%A8%E5%A4%A9/%EF%BC%91%EF%BC%92%EF%BC%93/354156456/S__48339353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0801" cy="7594794"/>
                    </a:xfrm>
                    <a:prstGeom prst="rect">
                      <a:avLst/>
                    </a:prstGeom>
                    <a:noFill/>
                    <a:ln>
                      <a:noFill/>
                    </a:ln>
                  </pic:spPr>
                </pic:pic>
              </a:graphicData>
            </a:graphic>
          </wp:inline>
        </w:drawing>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t> </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t>在</w:t>
      </w:r>
      <w:r w:rsidRPr="00320BDF">
        <w:rPr>
          <w:rFonts w:ascii="Helvetica" w:eastAsia="新細明體" w:hAnsi="Helvetica" w:cs="Helvetica"/>
          <w:color w:val="555555"/>
          <w:kern w:val="0"/>
          <w:sz w:val="21"/>
          <w:szCs w:val="21"/>
        </w:rPr>
        <w:t>PC</w:t>
      </w:r>
      <w:r w:rsidRPr="00320BDF">
        <w:rPr>
          <w:rFonts w:ascii="Helvetica" w:eastAsia="新細明體" w:hAnsi="Helvetica" w:cs="Helvetica"/>
          <w:color w:val="555555"/>
          <w:kern w:val="0"/>
          <w:sz w:val="21"/>
          <w:szCs w:val="21"/>
        </w:rPr>
        <w:t>登入勞保局</w:t>
      </w:r>
      <w:r w:rsidRPr="00320BDF">
        <w:rPr>
          <w:rFonts w:ascii="Helvetica" w:eastAsia="新細明體" w:hAnsi="Helvetica" w:cs="Helvetica"/>
          <w:color w:val="555555"/>
          <w:kern w:val="0"/>
          <w:sz w:val="21"/>
          <w:szCs w:val="21"/>
        </w:rPr>
        <w:t>e</w:t>
      </w:r>
      <w:r w:rsidRPr="00320BDF">
        <w:rPr>
          <w:rFonts w:ascii="Helvetica" w:eastAsia="新細明體" w:hAnsi="Helvetica" w:cs="Helvetica"/>
          <w:color w:val="555555"/>
          <w:kern w:val="0"/>
          <w:sz w:val="21"/>
          <w:szCs w:val="21"/>
        </w:rPr>
        <w:t>化服務系統「行動服務帳號作業」，使用自然人憑證或健保卡</w:t>
      </w:r>
      <w:proofErr w:type="gramStart"/>
      <w:r w:rsidRPr="00320BDF">
        <w:rPr>
          <w:rFonts w:ascii="Helvetica" w:eastAsia="新細明體" w:hAnsi="Helvetica" w:cs="Helvetica"/>
          <w:color w:val="555555"/>
          <w:kern w:val="0"/>
          <w:sz w:val="21"/>
          <w:szCs w:val="21"/>
        </w:rPr>
        <w:t>卡</w:t>
      </w:r>
      <w:proofErr w:type="gramEnd"/>
      <w:r w:rsidRPr="00320BDF">
        <w:rPr>
          <w:rFonts w:ascii="Helvetica" w:eastAsia="新細明體" w:hAnsi="Helvetica" w:cs="Helvetica"/>
          <w:color w:val="555555"/>
          <w:kern w:val="0"/>
          <w:sz w:val="21"/>
          <w:szCs w:val="21"/>
        </w:rPr>
        <w:t>號</w:t>
      </w:r>
      <w:r w:rsidRPr="00320BDF">
        <w:rPr>
          <w:rFonts w:ascii="Helvetica" w:eastAsia="新細明體" w:hAnsi="Helvetica" w:cs="Helvetica"/>
          <w:color w:val="555555"/>
          <w:kern w:val="0"/>
          <w:sz w:val="21"/>
          <w:szCs w:val="21"/>
        </w:rPr>
        <w:t>+</w:t>
      </w:r>
      <w:r w:rsidRPr="00320BDF">
        <w:rPr>
          <w:rFonts w:ascii="Helvetica" w:eastAsia="新細明體" w:hAnsi="Helvetica" w:cs="Helvetica"/>
          <w:color w:val="555555"/>
          <w:kern w:val="0"/>
          <w:sz w:val="21"/>
          <w:szCs w:val="21"/>
        </w:rPr>
        <w:t>設籍戶口名簿戶號依序操作建立帳號、啟用帳號、產生裝置認證碼，取得</w:t>
      </w:r>
      <w:r w:rsidRPr="00320BDF">
        <w:rPr>
          <w:rFonts w:ascii="Helvetica" w:eastAsia="新細明體" w:hAnsi="Helvetica" w:cs="Helvetica"/>
          <w:color w:val="555555"/>
          <w:kern w:val="0"/>
          <w:sz w:val="21"/>
          <w:szCs w:val="21"/>
        </w:rPr>
        <w:t>QR-code</w:t>
      </w:r>
      <w:r w:rsidRPr="00320BDF">
        <w:rPr>
          <w:rFonts w:ascii="Helvetica" w:eastAsia="新細明體" w:hAnsi="Helvetica" w:cs="Helvetica"/>
          <w:color w:val="555555"/>
          <w:kern w:val="0"/>
          <w:sz w:val="21"/>
          <w:szCs w:val="21"/>
        </w:rPr>
        <w:t>及裝置認證碼。</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lastRenderedPageBreak/>
        <w:br/>
      </w:r>
      <w:r w:rsidRPr="00320BDF">
        <w:rPr>
          <w:rFonts w:ascii="Helvetica" w:eastAsia="新細明體" w:hAnsi="Helvetica" w:cs="Helvetica"/>
          <w:color w:val="555555"/>
          <w:kern w:val="0"/>
          <w:sz w:val="21"/>
          <w:szCs w:val="21"/>
        </w:rPr>
        <w:t>在智慧型手機或平板電腦下載勞保局行動服務</w:t>
      </w:r>
      <w:r w:rsidRPr="00320BDF">
        <w:rPr>
          <w:rFonts w:ascii="Helvetica" w:eastAsia="新細明體" w:hAnsi="Helvetica" w:cs="Helvetica"/>
          <w:color w:val="555555"/>
          <w:kern w:val="0"/>
          <w:sz w:val="21"/>
          <w:szCs w:val="21"/>
        </w:rPr>
        <w:t>APP</w:t>
      </w:r>
      <w:r w:rsidRPr="00320BDF">
        <w:rPr>
          <w:rFonts w:ascii="Helvetica" w:eastAsia="新細明體" w:hAnsi="Helvetica" w:cs="Helvetica"/>
          <w:color w:val="555555"/>
          <w:kern w:val="0"/>
          <w:sz w:val="21"/>
          <w:szCs w:val="21"/>
        </w:rPr>
        <w:t>，開啟行動服務</w:t>
      </w:r>
      <w:r w:rsidRPr="00320BDF">
        <w:rPr>
          <w:rFonts w:ascii="Helvetica" w:eastAsia="新細明體" w:hAnsi="Helvetica" w:cs="Helvetica"/>
          <w:color w:val="555555"/>
          <w:kern w:val="0"/>
          <w:sz w:val="21"/>
          <w:szCs w:val="21"/>
        </w:rPr>
        <w:t>APP</w:t>
      </w:r>
      <w:r w:rsidRPr="00320BDF">
        <w:rPr>
          <w:rFonts w:ascii="Helvetica" w:eastAsia="新細明體" w:hAnsi="Helvetica" w:cs="Helvetica"/>
          <w:color w:val="555555"/>
          <w:kern w:val="0"/>
          <w:sz w:val="21"/>
          <w:szCs w:val="21"/>
        </w:rPr>
        <w:t>「認證裝置」功能，利用「讀取</w:t>
      </w:r>
      <w:r w:rsidRPr="00320BDF">
        <w:rPr>
          <w:rFonts w:ascii="Helvetica" w:eastAsia="新細明體" w:hAnsi="Helvetica" w:cs="Helvetica"/>
          <w:color w:val="555555"/>
          <w:kern w:val="0"/>
          <w:sz w:val="21"/>
          <w:szCs w:val="21"/>
        </w:rPr>
        <w:t>QR-code</w:t>
      </w:r>
      <w:r w:rsidRPr="00320BDF">
        <w:rPr>
          <w:rFonts w:ascii="Helvetica" w:eastAsia="新細明體" w:hAnsi="Helvetica" w:cs="Helvetica"/>
          <w:color w:val="555555"/>
          <w:kern w:val="0"/>
          <w:sz w:val="21"/>
          <w:szCs w:val="21"/>
        </w:rPr>
        <w:t>」或「輸入裝置認證碼」完成行動裝置認證。</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t> </w:t>
      </w:r>
      <w:r w:rsidRPr="00320BDF">
        <w:rPr>
          <w:rFonts w:ascii="Helvetica" w:eastAsia="新細明體" w:hAnsi="Helvetica" w:cs="Helvetica"/>
          <w:b/>
          <w:bCs/>
          <w:color w:val="555555"/>
          <w:kern w:val="0"/>
          <w:sz w:val="21"/>
          <w:szCs w:val="21"/>
        </w:rPr>
        <w:t>3.</w:t>
      </w:r>
      <w:r w:rsidRPr="00320BDF">
        <w:rPr>
          <w:rFonts w:ascii="Helvetica" w:eastAsia="新細明體" w:hAnsi="Helvetica" w:cs="Helvetica"/>
          <w:b/>
          <w:bCs/>
          <w:color w:val="555555"/>
          <w:kern w:val="0"/>
          <w:sz w:val="21"/>
          <w:szCs w:val="21"/>
        </w:rPr>
        <w:t>勞動保障卡查詢：</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br/>
        <w:t>5</w:t>
      </w:r>
      <w:r w:rsidRPr="00320BDF">
        <w:rPr>
          <w:rFonts w:ascii="Helvetica" w:eastAsia="新細明體" w:hAnsi="Helvetica" w:cs="Helvetica"/>
          <w:color w:val="555555"/>
          <w:kern w:val="0"/>
          <w:sz w:val="21"/>
          <w:szCs w:val="21"/>
        </w:rPr>
        <w:t>家銀行（土地銀行、玉山、台北富邦、台新及第</w:t>
      </w:r>
      <w:proofErr w:type="gramStart"/>
      <w:r w:rsidRPr="00320BDF">
        <w:rPr>
          <w:rFonts w:ascii="Helvetica" w:eastAsia="新細明體" w:hAnsi="Helvetica" w:cs="Helvetica"/>
          <w:color w:val="555555"/>
          <w:kern w:val="0"/>
          <w:sz w:val="21"/>
          <w:szCs w:val="21"/>
        </w:rPr>
        <w:t>一</w:t>
      </w:r>
      <w:proofErr w:type="gramEnd"/>
      <w:r w:rsidRPr="00320BDF">
        <w:rPr>
          <w:rFonts w:ascii="Helvetica" w:eastAsia="新細明體" w:hAnsi="Helvetica" w:cs="Helvetica"/>
          <w:color w:val="555555"/>
          <w:kern w:val="0"/>
          <w:sz w:val="21"/>
          <w:szCs w:val="21"/>
        </w:rPr>
        <w:t>銀行）核發之勞動保障卡，可先上各發卡銀行的網路</w:t>
      </w:r>
      <w:r w:rsidRPr="00320BDF">
        <w:rPr>
          <w:rFonts w:ascii="Helvetica" w:eastAsia="新細明體" w:hAnsi="Helvetica" w:cs="Helvetica"/>
          <w:color w:val="555555"/>
          <w:kern w:val="0"/>
          <w:sz w:val="21"/>
          <w:szCs w:val="21"/>
        </w:rPr>
        <w:t>ATM</w:t>
      </w:r>
      <w:r w:rsidRPr="00320BDF">
        <w:rPr>
          <w:rFonts w:ascii="Helvetica" w:eastAsia="新細明體" w:hAnsi="Helvetica" w:cs="Helvetica"/>
          <w:color w:val="555555"/>
          <w:kern w:val="0"/>
          <w:sz w:val="21"/>
          <w:szCs w:val="21"/>
        </w:rPr>
        <w:t>網頁，由發卡銀行認證身分後連結本局網頁可查詢個人投保資料、</w:t>
      </w:r>
      <w:proofErr w:type="gramStart"/>
      <w:r w:rsidRPr="00320BDF">
        <w:rPr>
          <w:rFonts w:ascii="Helvetica" w:eastAsia="新細明體" w:hAnsi="Helvetica" w:cs="Helvetica"/>
          <w:color w:val="555555"/>
          <w:kern w:val="0"/>
          <w:sz w:val="21"/>
          <w:szCs w:val="21"/>
        </w:rPr>
        <w:t>勞退金專戶</w:t>
      </w:r>
      <w:proofErr w:type="gramEnd"/>
      <w:r w:rsidRPr="00320BDF">
        <w:rPr>
          <w:rFonts w:ascii="Helvetica" w:eastAsia="新細明體" w:hAnsi="Helvetica" w:cs="Helvetica"/>
          <w:color w:val="555555"/>
          <w:kern w:val="0"/>
          <w:sz w:val="21"/>
          <w:szCs w:val="21"/>
        </w:rPr>
        <w:t>金額、試算給付金額及案件辦理的進度查詢等，如果是透過各發卡銀行的實體</w:t>
      </w:r>
      <w:proofErr w:type="spellStart"/>
      <w:r w:rsidRPr="00320BDF">
        <w:rPr>
          <w:rFonts w:ascii="Helvetica" w:eastAsia="新細明體" w:hAnsi="Helvetica" w:cs="Helvetica"/>
          <w:color w:val="555555"/>
          <w:kern w:val="0"/>
          <w:sz w:val="21"/>
          <w:szCs w:val="21"/>
        </w:rPr>
        <w:t>ATM</w:t>
      </w:r>
      <w:proofErr w:type="spellEnd"/>
      <w:r w:rsidRPr="00320BDF">
        <w:rPr>
          <w:rFonts w:ascii="Helvetica" w:eastAsia="新細明體" w:hAnsi="Helvetica" w:cs="Helvetica"/>
          <w:color w:val="555555"/>
          <w:kern w:val="0"/>
          <w:sz w:val="21"/>
          <w:szCs w:val="21"/>
        </w:rPr>
        <w:t>查詢，可以查詢個人投保資料及</w:t>
      </w:r>
      <w:proofErr w:type="gramStart"/>
      <w:r w:rsidRPr="00320BDF">
        <w:rPr>
          <w:rFonts w:ascii="Helvetica" w:eastAsia="新細明體" w:hAnsi="Helvetica" w:cs="Helvetica"/>
          <w:color w:val="555555"/>
          <w:kern w:val="0"/>
          <w:sz w:val="21"/>
          <w:szCs w:val="21"/>
        </w:rPr>
        <w:t>勞退金專戶</w:t>
      </w:r>
      <w:proofErr w:type="gramEnd"/>
      <w:r w:rsidRPr="00320BDF">
        <w:rPr>
          <w:rFonts w:ascii="Helvetica" w:eastAsia="新細明體" w:hAnsi="Helvetica" w:cs="Helvetica"/>
          <w:color w:val="555555"/>
          <w:kern w:val="0"/>
          <w:sz w:val="21"/>
          <w:szCs w:val="21"/>
        </w:rPr>
        <w:t>金額。</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t> </w:t>
      </w:r>
      <w:r w:rsidRPr="00320BDF">
        <w:rPr>
          <w:rFonts w:ascii="Helvetica" w:eastAsia="新細明體" w:hAnsi="Helvetica" w:cs="Helvetica"/>
          <w:b/>
          <w:bCs/>
          <w:color w:val="555555"/>
          <w:kern w:val="0"/>
          <w:sz w:val="21"/>
          <w:szCs w:val="21"/>
        </w:rPr>
        <w:t>4.</w:t>
      </w:r>
      <w:r w:rsidRPr="00320BDF">
        <w:rPr>
          <w:rFonts w:ascii="Helvetica" w:eastAsia="新細明體" w:hAnsi="Helvetica" w:cs="Helvetica"/>
          <w:b/>
          <w:bCs/>
          <w:color w:val="555555"/>
          <w:kern w:val="0"/>
          <w:sz w:val="21"/>
          <w:szCs w:val="21"/>
        </w:rPr>
        <w:t>郵政金融卡查詢：</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t>如果您擁有中華郵政金融卡，請本人攜帶身分證、儲金簿、原留印鑑及金融卡（含晶片金融卡或</w:t>
      </w:r>
      <w:r w:rsidRPr="00320BDF">
        <w:rPr>
          <w:rFonts w:ascii="Helvetica" w:eastAsia="新細明體" w:hAnsi="Helvetica" w:cs="Helvetica"/>
          <w:color w:val="555555"/>
          <w:kern w:val="0"/>
          <w:sz w:val="21"/>
          <w:szCs w:val="21"/>
        </w:rPr>
        <w:t>VISA</w:t>
      </w:r>
      <w:r w:rsidRPr="00320BDF">
        <w:rPr>
          <w:rFonts w:ascii="Helvetica" w:eastAsia="新細明體" w:hAnsi="Helvetica" w:cs="Helvetica"/>
          <w:color w:val="555555"/>
          <w:kern w:val="0"/>
          <w:sz w:val="21"/>
          <w:szCs w:val="21"/>
        </w:rPr>
        <w:t>金融卡）到各地中華郵政申請並簽署同意書，同意勞保局將你個人的勞保及勞退專戶資料提供給中華郵政以供本人查詢及列印，即可至郵局實體自動櫃員機查詢個人投保資料及</w:t>
      </w:r>
      <w:proofErr w:type="gramStart"/>
      <w:r w:rsidRPr="00320BDF">
        <w:rPr>
          <w:rFonts w:ascii="Helvetica" w:eastAsia="新細明體" w:hAnsi="Helvetica" w:cs="Helvetica"/>
          <w:color w:val="555555"/>
          <w:kern w:val="0"/>
          <w:sz w:val="21"/>
          <w:szCs w:val="21"/>
        </w:rPr>
        <w:t>勞退金專戶</w:t>
      </w:r>
      <w:proofErr w:type="gramEnd"/>
      <w:r w:rsidRPr="00320BDF">
        <w:rPr>
          <w:rFonts w:ascii="Helvetica" w:eastAsia="新細明體" w:hAnsi="Helvetica" w:cs="Helvetica"/>
          <w:color w:val="555555"/>
          <w:kern w:val="0"/>
          <w:sz w:val="21"/>
          <w:szCs w:val="21"/>
        </w:rPr>
        <w:t>金額。</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b/>
          <w:bCs/>
          <w:color w:val="555555"/>
          <w:kern w:val="0"/>
          <w:sz w:val="21"/>
          <w:szCs w:val="21"/>
        </w:rPr>
        <w:t>5.</w:t>
      </w:r>
      <w:r w:rsidRPr="00320BDF">
        <w:rPr>
          <w:rFonts w:ascii="Helvetica" w:eastAsia="新細明體" w:hAnsi="Helvetica" w:cs="Helvetica"/>
          <w:b/>
          <w:bCs/>
          <w:color w:val="555555"/>
          <w:kern w:val="0"/>
          <w:sz w:val="21"/>
          <w:szCs w:val="21"/>
        </w:rPr>
        <w:t>電話查詢（僅限查詢勞保資料）：</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t> </w:t>
      </w:r>
      <w:r w:rsidRPr="00320BDF">
        <w:rPr>
          <w:rFonts w:ascii="Helvetica" w:eastAsia="新細明體" w:hAnsi="Helvetica" w:cs="Helvetica"/>
          <w:color w:val="555555"/>
          <w:kern w:val="0"/>
          <w:sz w:val="21"/>
          <w:szCs w:val="21"/>
        </w:rPr>
        <w:t>語音查詢付費電話</w:t>
      </w:r>
      <w:proofErr w:type="gramStart"/>
      <w:r w:rsidRPr="00320BDF">
        <w:rPr>
          <w:rFonts w:ascii="Helvetica" w:eastAsia="新細明體" w:hAnsi="Helvetica" w:cs="Helvetica"/>
          <w:color w:val="555555"/>
          <w:kern w:val="0"/>
          <w:sz w:val="21"/>
          <w:szCs w:val="21"/>
        </w:rPr>
        <w:t>（</w:t>
      </w:r>
      <w:proofErr w:type="gramEnd"/>
      <w:r w:rsidRPr="00320BDF">
        <w:rPr>
          <w:rFonts w:ascii="Helvetica" w:eastAsia="新細明體" w:hAnsi="Helvetica" w:cs="Helvetica"/>
          <w:color w:val="555555"/>
          <w:kern w:val="0"/>
          <w:sz w:val="21"/>
          <w:szCs w:val="21"/>
        </w:rPr>
        <w:t>412-1111</w:t>
      </w:r>
      <w:r w:rsidRPr="00320BDF">
        <w:rPr>
          <w:rFonts w:ascii="Helvetica" w:eastAsia="新細明體" w:hAnsi="Helvetica" w:cs="Helvetica"/>
          <w:color w:val="555555"/>
          <w:kern w:val="0"/>
          <w:sz w:val="21"/>
          <w:szCs w:val="21"/>
        </w:rPr>
        <w:t>轉</w:t>
      </w:r>
      <w:r w:rsidRPr="00320BDF">
        <w:rPr>
          <w:rFonts w:ascii="Helvetica" w:eastAsia="新細明體" w:hAnsi="Helvetica" w:cs="Helvetica"/>
          <w:color w:val="555555"/>
          <w:kern w:val="0"/>
          <w:sz w:val="21"/>
          <w:szCs w:val="21"/>
        </w:rPr>
        <w:t>123#</w:t>
      </w:r>
      <w:r w:rsidRPr="00320BDF">
        <w:rPr>
          <w:rFonts w:ascii="Helvetica" w:eastAsia="新細明體" w:hAnsi="Helvetica" w:cs="Helvetica"/>
          <w:color w:val="555555"/>
          <w:kern w:val="0"/>
          <w:sz w:val="21"/>
          <w:szCs w:val="21"/>
        </w:rPr>
        <w:t>；另行動電話及馬祖地區請撥</w:t>
      </w:r>
      <w:r w:rsidRPr="00320BDF">
        <w:rPr>
          <w:rFonts w:ascii="Helvetica" w:eastAsia="新細明體" w:hAnsi="Helvetica" w:cs="Helvetica"/>
          <w:color w:val="555555"/>
          <w:kern w:val="0"/>
          <w:sz w:val="21"/>
          <w:szCs w:val="21"/>
        </w:rPr>
        <w:t>02-412-1111</w:t>
      </w:r>
      <w:r w:rsidRPr="00320BDF">
        <w:rPr>
          <w:rFonts w:ascii="Helvetica" w:eastAsia="新細明體" w:hAnsi="Helvetica" w:cs="Helvetica"/>
          <w:color w:val="555555"/>
          <w:kern w:val="0"/>
          <w:sz w:val="21"/>
          <w:szCs w:val="21"/>
        </w:rPr>
        <w:t>轉</w:t>
      </w:r>
      <w:r w:rsidRPr="00320BDF">
        <w:rPr>
          <w:rFonts w:ascii="Helvetica" w:eastAsia="新細明體" w:hAnsi="Helvetica" w:cs="Helvetica"/>
          <w:color w:val="555555"/>
          <w:kern w:val="0"/>
          <w:sz w:val="21"/>
          <w:szCs w:val="21"/>
        </w:rPr>
        <w:t>123#</w:t>
      </w:r>
      <w:proofErr w:type="gramStart"/>
      <w:r w:rsidRPr="00320BDF">
        <w:rPr>
          <w:rFonts w:ascii="Helvetica" w:eastAsia="新細明體" w:hAnsi="Helvetica" w:cs="Helvetica"/>
          <w:color w:val="555555"/>
          <w:kern w:val="0"/>
          <w:sz w:val="21"/>
          <w:szCs w:val="21"/>
        </w:rPr>
        <w:t>）</w:t>
      </w:r>
      <w:proofErr w:type="gramEnd"/>
      <w:r w:rsidRPr="00320BDF">
        <w:rPr>
          <w:rFonts w:ascii="Helvetica" w:eastAsia="新細明體" w:hAnsi="Helvetica" w:cs="Helvetica"/>
          <w:color w:val="555555"/>
          <w:kern w:val="0"/>
          <w:sz w:val="21"/>
          <w:szCs w:val="21"/>
        </w:rPr>
        <w:t>。</w:t>
      </w:r>
      <w:r w:rsidRPr="00320BDF">
        <w:rPr>
          <w:rFonts w:ascii="Helvetica" w:eastAsia="新細明體" w:hAnsi="Helvetica" w:cs="Helvetica"/>
          <w:color w:val="555555"/>
          <w:kern w:val="0"/>
          <w:sz w:val="21"/>
          <w:szCs w:val="21"/>
        </w:rPr>
        <w:t> </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br/>
      </w:r>
      <w:r w:rsidRPr="00320BDF">
        <w:rPr>
          <w:rFonts w:ascii="Helvetica" w:eastAsia="新細明體" w:hAnsi="Helvetica" w:cs="Helvetica"/>
          <w:color w:val="555555"/>
          <w:kern w:val="0"/>
          <w:sz w:val="21"/>
          <w:szCs w:val="21"/>
        </w:rPr>
        <w:t>在「查詢被保險人投保資料」服務項目中：</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br/>
        <w:t>(1)</w:t>
      </w:r>
      <w:r w:rsidRPr="00320BDF">
        <w:rPr>
          <w:rFonts w:ascii="Helvetica" w:eastAsia="新細明體" w:hAnsi="Helvetica" w:cs="Helvetica"/>
          <w:color w:val="555555"/>
          <w:kern w:val="0"/>
          <w:sz w:val="21"/>
          <w:szCs w:val="21"/>
        </w:rPr>
        <w:t>選擇</w:t>
      </w:r>
      <w:r w:rsidRPr="00320BDF">
        <w:rPr>
          <w:rFonts w:ascii="Helvetica" w:eastAsia="新細明體" w:hAnsi="Helvetica" w:cs="Helvetica"/>
          <w:color w:val="555555"/>
          <w:kern w:val="0"/>
          <w:sz w:val="21"/>
          <w:szCs w:val="21"/>
        </w:rPr>
        <w:t>1</w:t>
      </w:r>
      <w:r w:rsidRPr="00320BDF">
        <w:rPr>
          <w:rFonts w:ascii="Helvetica" w:eastAsia="新細明體" w:hAnsi="Helvetica" w:cs="Helvetica"/>
          <w:color w:val="555555"/>
          <w:kern w:val="0"/>
          <w:sz w:val="21"/>
          <w:szCs w:val="21"/>
        </w:rPr>
        <w:t>「查詢被保險人最近一筆異動資料」，輸入身分證號碼，即可查詢目前是否加保中，如再輸入服務單位保險證號，尚可提供在該單位之最近一筆異動（加保、退保或薪調）日期。</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br/>
        <w:t>(2)</w:t>
      </w:r>
      <w:r w:rsidRPr="00320BDF">
        <w:rPr>
          <w:rFonts w:ascii="Helvetica" w:eastAsia="新細明體" w:hAnsi="Helvetica" w:cs="Helvetica"/>
          <w:color w:val="555555"/>
          <w:kern w:val="0"/>
          <w:sz w:val="21"/>
          <w:szCs w:val="21"/>
        </w:rPr>
        <w:t>選擇</w:t>
      </w:r>
      <w:r w:rsidRPr="00320BDF">
        <w:rPr>
          <w:rFonts w:ascii="Helvetica" w:eastAsia="新細明體" w:hAnsi="Helvetica" w:cs="Helvetica"/>
          <w:color w:val="555555"/>
          <w:kern w:val="0"/>
          <w:sz w:val="21"/>
          <w:szCs w:val="21"/>
        </w:rPr>
        <w:t>2</w:t>
      </w:r>
      <w:r w:rsidRPr="00320BDF">
        <w:rPr>
          <w:rFonts w:ascii="Helvetica" w:eastAsia="新細明體" w:hAnsi="Helvetica" w:cs="Helvetica"/>
          <w:color w:val="555555"/>
          <w:kern w:val="0"/>
          <w:sz w:val="21"/>
          <w:szCs w:val="21"/>
        </w:rPr>
        <w:t>「查詢被保險人勞保投保年資」，輸入身分證號碼及曾服務單位之保險證號，即可查詢勞保總計投保年資。</w:t>
      </w:r>
      <w:r w:rsidRPr="00320BDF">
        <w:rPr>
          <w:rFonts w:ascii="Helvetica" w:eastAsia="新細明體" w:hAnsi="Helvetica" w:cs="Helvetica"/>
          <w:color w:val="555555"/>
          <w:kern w:val="0"/>
          <w:sz w:val="21"/>
          <w:szCs w:val="21"/>
        </w:rPr>
        <w:t> </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t>語音查詢目錄</w:t>
      </w:r>
      <w:r w:rsidRPr="00320BDF">
        <w:rPr>
          <w:rFonts w:ascii="Helvetica" w:eastAsia="新細明體" w:hAnsi="Helvetica" w:cs="Helvetica"/>
          <w:color w:val="555555"/>
          <w:kern w:val="0"/>
          <w:sz w:val="21"/>
          <w:szCs w:val="21"/>
        </w:rPr>
        <w:br/>
      </w:r>
      <w:r w:rsidRPr="00320BDF">
        <w:rPr>
          <w:rFonts w:ascii="Helvetica" w:eastAsia="新細明體" w:hAnsi="Helvetica" w:cs="Helvetica"/>
          <w:color w:val="555555"/>
          <w:kern w:val="0"/>
          <w:sz w:val="21"/>
          <w:szCs w:val="21"/>
        </w:rPr>
        <w:t>本局電話服務中心（</w:t>
      </w:r>
      <w:r w:rsidRPr="00320BDF">
        <w:rPr>
          <w:rFonts w:ascii="Helvetica" w:eastAsia="新細明體" w:hAnsi="Helvetica" w:cs="Helvetica"/>
          <w:color w:val="555555"/>
          <w:kern w:val="0"/>
          <w:sz w:val="21"/>
          <w:szCs w:val="21"/>
        </w:rPr>
        <w:t>02-23961266</w:t>
      </w:r>
      <w:r w:rsidRPr="00320BDF">
        <w:rPr>
          <w:rFonts w:ascii="Helvetica" w:eastAsia="新細明體" w:hAnsi="Helvetica" w:cs="Helvetica"/>
          <w:color w:val="555555"/>
          <w:kern w:val="0"/>
          <w:sz w:val="21"/>
          <w:szCs w:val="21"/>
        </w:rPr>
        <w:t>轉分機</w:t>
      </w:r>
      <w:r w:rsidRPr="00320BDF">
        <w:rPr>
          <w:rFonts w:ascii="Helvetica" w:eastAsia="新細明體" w:hAnsi="Helvetica" w:cs="Helvetica"/>
          <w:color w:val="555555"/>
          <w:kern w:val="0"/>
          <w:sz w:val="21"/>
          <w:szCs w:val="21"/>
        </w:rPr>
        <w:t>3111</w:t>
      </w:r>
      <w:r w:rsidRPr="00320BDF">
        <w:rPr>
          <w:rFonts w:ascii="Helvetica" w:eastAsia="新細明體" w:hAnsi="Helvetica" w:cs="Helvetica"/>
          <w:color w:val="555555"/>
          <w:kern w:val="0"/>
          <w:sz w:val="21"/>
          <w:szCs w:val="21"/>
        </w:rPr>
        <w:t>）：來電時請說明個人基本資料（包含姓名、出生年月日、身分證號）及最近各服務單位名稱，服務人員即可提供查詢勞保投保總年資。</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t> </w:t>
      </w:r>
      <w:r w:rsidRPr="00320BDF">
        <w:rPr>
          <w:rFonts w:ascii="Helvetica" w:eastAsia="新細明體" w:hAnsi="Helvetica" w:cs="Helvetica"/>
          <w:b/>
          <w:bCs/>
          <w:color w:val="555555"/>
          <w:kern w:val="0"/>
          <w:sz w:val="21"/>
          <w:szCs w:val="21"/>
        </w:rPr>
        <w:t>6.</w:t>
      </w:r>
      <w:r w:rsidRPr="00320BDF">
        <w:rPr>
          <w:rFonts w:ascii="Helvetica" w:eastAsia="新細明體" w:hAnsi="Helvetica" w:cs="Helvetica"/>
          <w:b/>
          <w:bCs/>
          <w:color w:val="555555"/>
          <w:kern w:val="0"/>
          <w:sz w:val="21"/>
          <w:szCs w:val="21"/>
        </w:rPr>
        <w:t>臨櫃查詢：</w:t>
      </w:r>
    </w:p>
    <w:p w:rsidR="00320BDF" w:rsidRPr="00320BDF" w:rsidRDefault="00320BDF" w:rsidP="00320BDF">
      <w:pPr>
        <w:widowControl/>
        <w:spacing w:after="150"/>
        <w:rPr>
          <w:rFonts w:ascii="Helvetica" w:eastAsia="新細明體" w:hAnsi="Helvetica" w:cs="Helvetica"/>
          <w:color w:val="555555"/>
          <w:kern w:val="0"/>
          <w:sz w:val="21"/>
          <w:szCs w:val="21"/>
        </w:rPr>
      </w:pPr>
      <w:r w:rsidRPr="00320BDF">
        <w:rPr>
          <w:rFonts w:ascii="Helvetica" w:eastAsia="新細明體" w:hAnsi="Helvetica" w:cs="Helvetica"/>
          <w:color w:val="555555"/>
          <w:kern w:val="0"/>
          <w:sz w:val="21"/>
          <w:szCs w:val="21"/>
        </w:rPr>
        <w:t> </w:t>
      </w:r>
      <w:r w:rsidRPr="00320BDF">
        <w:rPr>
          <w:rFonts w:ascii="Helvetica" w:eastAsia="新細明體" w:hAnsi="Helvetica" w:cs="Helvetica"/>
          <w:color w:val="555555"/>
          <w:kern w:val="0"/>
          <w:sz w:val="21"/>
          <w:szCs w:val="21"/>
        </w:rPr>
        <w:t>親自查詢：攜帶有本人相片之身分證件（身分證、駕照、護照、健保</w:t>
      </w:r>
      <w:r w:rsidRPr="00320BDF">
        <w:rPr>
          <w:rFonts w:ascii="Helvetica" w:eastAsia="新細明體" w:hAnsi="Helvetica" w:cs="Helvetica"/>
          <w:color w:val="555555"/>
          <w:kern w:val="0"/>
          <w:sz w:val="21"/>
          <w:szCs w:val="21"/>
        </w:rPr>
        <w:t>IC</w:t>
      </w:r>
      <w:r w:rsidRPr="00320BDF">
        <w:rPr>
          <w:rFonts w:ascii="Helvetica" w:eastAsia="新細明體" w:hAnsi="Helvetica" w:cs="Helvetica"/>
          <w:color w:val="555555"/>
          <w:kern w:val="0"/>
          <w:sz w:val="21"/>
          <w:szCs w:val="21"/>
        </w:rPr>
        <w:t>卡）正本到本局各地</w:t>
      </w:r>
    </w:p>
    <w:p w:rsidR="00320BDF" w:rsidRDefault="00320BDF" w:rsidP="00320BDF">
      <w:pPr>
        <w:pStyle w:val="Web"/>
        <w:rPr>
          <w:rStyle w:val="a3"/>
          <w:rFonts w:ascii="Helvetica" w:hAnsi="Helvetica" w:cs="Helvetica"/>
          <w:color w:val="555555"/>
          <w:sz w:val="32"/>
          <w:szCs w:val="32"/>
        </w:rPr>
      </w:pPr>
    </w:p>
    <w:p w:rsidR="00320BDF" w:rsidRPr="00320BDF" w:rsidRDefault="00320BDF" w:rsidP="00320BDF">
      <w:pPr>
        <w:pStyle w:val="Web"/>
        <w:rPr>
          <w:rStyle w:val="a3"/>
          <w:rFonts w:ascii="Helvetica" w:hAnsi="Helvetica" w:cs="Helvetica"/>
          <w:color w:val="555555"/>
          <w:sz w:val="32"/>
          <w:szCs w:val="32"/>
        </w:rPr>
      </w:pPr>
    </w:p>
    <w:p w:rsidR="00320BDF" w:rsidRPr="00320BDF" w:rsidRDefault="00320BDF" w:rsidP="00320BDF">
      <w:pPr>
        <w:pStyle w:val="Web"/>
        <w:rPr>
          <w:rFonts w:ascii="Helvetica" w:hAnsi="Helvetica" w:cs="Helvetica"/>
          <w:color w:val="555555"/>
          <w:sz w:val="32"/>
          <w:szCs w:val="32"/>
        </w:rPr>
      </w:pPr>
      <w:r w:rsidRPr="00320BDF">
        <w:rPr>
          <w:rStyle w:val="a3"/>
          <w:rFonts w:ascii="Helvetica" w:hAnsi="Helvetica" w:cs="Helvetica"/>
          <w:color w:val="555555"/>
          <w:sz w:val="32"/>
          <w:szCs w:val="32"/>
        </w:rPr>
        <w:lastRenderedPageBreak/>
        <w:t xml:space="preserve"> 3.</w:t>
      </w:r>
      <w:r w:rsidRPr="00320BDF">
        <w:rPr>
          <w:rStyle w:val="a3"/>
          <w:rFonts w:ascii="Helvetica" w:hAnsi="Helvetica" w:cs="Helvetica"/>
          <w:color w:val="555555"/>
          <w:sz w:val="32"/>
          <w:szCs w:val="32"/>
        </w:rPr>
        <w:t>勞動保障卡</w:t>
      </w:r>
      <w:r>
        <w:rPr>
          <w:rStyle w:val="a3"/>
          <w:rFonts w:ascii="Helvetica" w:hAnsi="Helvetica" w:cs="Helvetica" w:hint="eastAsia"/>
          <w:color w:val="555555"/>
          <w:sz w:val="32"/>
          <w:szCs w:val="32"/>
        </w:rPr>
        <w:t>申請</w:t>
      </w:r>
      <w:r w:rsidRPr="00320BDF">
        <w:rPr>
          <w:rStyle w:val="a3"/>
          <w:rFonts w:ascii="Helvetica" w:hAnsi="Helvetica" w:cs="Helvetica"/>
          <w:color w:val="555555"/>
          <w:sz w:val="32"/>
          <w:szCs w:val="32"/>
        </w:rPr>
        <w:t>查詢：</w:t>
      </w:r>
    </w:p>
    <w:p w:rsidR="00320BDF" w:rsidRPr="00320BDF" w:rsidRDefault="00320BDF" w:rsidP="00320BDF">
      <w:pPr>
        <w:pStyle w:val="Web"/>
        <w:rPr>
          <w:rFonts w:ascii="Helvetica" w:hAnsi="Helvetica" w:cs="Helvetica"/>
          <w:color w:val="555555"/>
          <w:sz w:val="32"/>
          <w:szCs w:val="32"/>
        </w:rPr>
      </w:pPr>
      <w:r w:rsidRPr="00320BDF">
        <w:rPr>
          <w:rFonts w:ascii="Helvetica" w:hAnsi="Helvetica" w:cs="Helvetica"/>
          <w:color w:val="555555"/>
          <w:sz w:val="32"/>
          <w:szCs w:val="32"/>
        </w:rPr>
        <w:t>5</w:t>
      </w:r>
      <w:r w:rsidRPr="00320BDF">
        <w:rPr>
          <w:rFonts w:ascii="Helvetica" w:hAnsi="Helvetica" w:cs="Helvetica"/>
          <w:color w:val="555555"/>
          <w:sz w:val="32"/>
          <w:szCs w:val="32"/>
        </w:rPr>
        <w:t>家銀行（土地銀行、玉山、台北富邦、台新及第</w:t>
      </w:r>
      <w:proofErr w:type="gramStart"/>
      <w:r w:rsidRPr="00320BDF">
        <w:rPr>
          <w:rFonts w:ascii="Helvetica" w:hAnsi="Helvetica" w:cs="Helvetica"/>
          <w:color w:val="555555"/>
          <w:sz w:val="32"/>
          <w:szCs w:val="32"/>
        </w:rPr>
        <w:t>一</w:t>
      </w:r>
      <w:proofErr w:type="gramEnd"/>
      <w:r w:rsidRPr="00320BDF">
        <w:rPr>
          <w:rFonts w:ascii="Helvetica" w:hAnsi="Helvetica" w:cs="Helvetica"/>
          <w:color w:val="555555"/>
          <w:sz w:val="32"/>
          <w:szCs w:val="32"/>
        </w:rPr>
        <w:t>銀行）核發之勞動保障卡，可先上各發卡銀行的網路</w:t>
      </w:r>
      <w:r w:rsidRPr="00320BDF">
        <w:rPr>
          <w:rFonts w:ascii="Helvetica" w:hAnsi="Helvetica" w:cs="Helvetica"/>
          <w:color w:val="555555"/>
          <w:sz w:val="32"/>
          <w:szCs w:val="32"/>
        </w:rPr>
        <w:t>ATM</w:t>
      </w:r>
      <w:r w:rsidRPr="00320BDF">
        <w:rPr>
          <w:rFonts w:ascii="Helvetica" w:hAnsi="Helvetica" w:cs="Helvetica"/>
          <w:color w:val="555555"/>
          <w:sz w:val="32"/>
          <w:szCs w:val="32"/>
        </w:rPr>
        <w:t>網頁，由發卡銀行認證身分後連結本局網頁可查詢個人投保資料、</w:t>
      </w:r>
      <w:proofErr w:type="gramStart"/>
      <w:r w:rsidRPr="00320BDF">
        <w:rPr>
          <w:rFonts w:ascii="Helvetica" w:hAnsi="Helvetica" w:cs="Helvetica"/>
          <w:color w:val="555555"/>
          <w:sz w:val="32"/>
          <w:szCs w:val="32"/>
        </w:rPr>
        <w:t>勞退金專戶</w:t>
      </w:r>
      <w:proofErr w:type="gramEnd"/>
      <w:r w:rsidRPr="00320BDF">
        <w:rPr>
          <w:rFonts w:ascii="Helvetica" w:hAnsi="Helvetica" w:cs="Helvetica"/>
          <w:color w:val="555555"/>
          <w:sz w:val="32"/>
          <w:szCs w:val="32"/>
        </w:rPr>
        <w:t>金額、試算給付金額及案件辦理的進度查詢等，如果是透過各發卡銀行的實體</w:t>
      </w:r>
      <w:proofErr w:type="spellStart"/>
      <w:r w:rsidRPr="00320BDF">
        <w:rPr>
          <w:rFonts w:ascii="Helvetica" w:hAnsi="Helvetica" w:cs="Helvetica"/>
          <w:color w:val="555555"/>
          <w:sz w:val="32"/>
          <w:szCs w:val="32"/>
        </w:rPr>
        <w:t>ATM</w:t>
      </w:r>
      <w:proofErr w:type="spellEnd"/>
      <w:r w:rsidRPr="00320BDF">
        <w:rPr>
          <w:rFonts w:ascii="Helvetica" w:hAnsi="Helvetica" w:cs="Helvetica"/>
          <w:color w:val="555555"/>
          <w:sz w:val="32"/>
          <w:szCs w:val="32"/>
        </w:rPr>
        <w:t>查詢，可以查詢個人投保資料及</w:t>
      </w:r>
      <w:proofErr w:type="gramStart"/>
      <w:r w:rsidRPr="00320BDF">
        <w:rPr>
          <w:rFonts w:ascii="Helvetica" w:hAnsi="Helvetica" w:cs="Helvetica"/>
          <w:color w:val="555555"/>
          <w:sz w:val="32"/>
          <w:szCs w:val="32"/>
        </w:rPr>
        <w:t>勞退金專戶</w:t>
      </w:r>
      <w:proofErr w:type="gramEnd"/>
      <w:r w:rsidRPr="00320BDF">
        <w:rPr>
          <w:rFonts w:ascii="Helvetica" w:hAnsi="Helvetica" w:cs="Helvetica"/>
          <w:color w:val="555555"/>
          <w:sz w:val="32"/>
          <w:szCs w:val="32"/>
        </w:rPr>
        <w:t>金額。</w:t>
      </w:r>
    </w:p>
    <w:p w:rsidR="00320BDF" w:rsidRPr="00320BDF" w:rsidRDefault="00320BDF" w:rsidP="00320BDF">
      <w:pPr>
        <w:pStyle w:val="Web"/>
        <w:rPr>
          <w:rFonts w:ascii="Helvetica" w:hAnsi="Helvetica" w:cs="Helvetica"/>
          <w:color w:val="555555"/>
          <w:sz w:val="32"/>
          <w:szCs w:val="32"/>
        </w:rPr>
      </w:pPr>
      <w:r w:rsidRPr="00320BDF">
        <w:rPr>
          <w:rFonts w:ascii="Helvetica" w:hAnsi="Helvetica" w:cs="Helvetica"/>
          <w:color w:val="555555"/>
          <w:sz w:val="32"/>
          <w:szCs w:val="32"/>
        </w:rPr>
        <w:t> </w:t>
      </w:r>
      <w:r w:rsidRPr="00320BDF">
        <w:rPr>
          <w:rStyle w:val="a3"/>
          <w:rFonts w:ascii="Helvetica" w:hAnsi="Helvetica" w:cs="Helvetica"/>
          <w:color w:val="555555"/>
          <w:sz w:val="32"/>
          <w:szCs w:val="32"/>
        </w:rPr>
        <w:t>4.</w:t>
      </w:r>
      <w:r w:rsidRPr="00320BDF">
        <w:rPr>
          <w:rStyle w:val="a3"/>
          <w:rFonts w:ascii="Helvetica" w:hAnsi="Helvetica" w:cs="Helvetica"/>
          <w:color w:val="555555"/>
          <w:sz w:val="32"/>
          <w:szCs w:val="32"/>
        </w:rPr>
        <w:t>郵政金融卡查詢：</w:t>
      </w:r>
    </w:p>
    <w:p w:rsidR="00320BDF" w:rsidRPr="00320BDF" w:rsidRDefault="00320BDF" w:rsidP="00320BDF">
      <w:pPr>
        <w:pStyle w:val="Web"/>
        <w:rPr>
          <w:rFonts w:ascii="Helvetica" w:hAnsi="Helvetica" w:cs="Helvetica"/>
          <w:color w:val="555555"/>
          <w:sz w:val="32"/>
          <w:szCs w:val="32"/>
        </w:rPr>
      </w:pPr>
      <w:r w:rsidRPr="00320BDF">
        <w:rPr>
          <w:rFonts w:ascii="Helvetica" w:hAnsi="Helvetica" w:cs="Helvetica"/>
          <w:color w:val="555555"/>
          <w:sz w:val="32"/>
          <w:szCs w:val="32"/>
        </w:rPr>
        <w:t>如果您擁有中華郵政金融卡，請本人攜帶身分證、儲金簿、原留印鑑及金融卡（含晶片金融卡或</w:t>
      </w:r>
      <w:r w:rsidRPr="00320BDF">
        <w:rPr>
          <w:rFonts w:ascii="Helvetica" w:hAnsi="Helvetica" w:cs="Helvetica"/>
          <w:color w:val="555555"/>
          <w:sz w:val="32"/>
          <w:szCs w:val="32"/>
        </w:rPr>
        <w:t>VISA</w:t>
      </w:r>
      <w:r w:rsidRPr="00320BDF">
        <w:rPr>
          <w:rFonts w:ascii="Helvetica" w:hAnsi="Helvetica" w:cs="Helvetica"/>
          <w:color w:val="555555"/>
          <w:sz w:val="32"/>
          <w:szCs w:val="32"/>
        </w:rPr>
        <w:t>金融卡）到各地中華郵政申請並簽署同意書，同意勞保局將你個人的勞保及勞退專戶資料提供給中華郵政以供本人查詢及列印，即可至郵局實體自動櫃員機查詢個人投保資料及</w:t>
      </w:r>
      <w:proofErr w:type="gramStart"/>
      <w:r w:rsidRPr="00320BDF">
        <w:rPr>
          <w:rFonts w:ascii="Helvetica" w:hAnsi="Helvetica" w:cs="Helvetica"/>
          <w:color w:val="555555"/>
          <w:sz w:val="32"/>
          <w:szCs w:val="32"/>
        </w:rPr>
        <w:t>勞退金專戶</w:t>
      </w:r>
      <w:proofErr w:type="gramEnd"/>
      <w:r w:rsidRPr="00320BDF">
        <w:rPr>
          <w:rFonts w:ascii="Helvetica" w:hAnsi="Helvetica" w:cs="Helvetica"/>
          <w:color w:val="555555"/>
          <w:sz w:val="32"/>
          <w:szCs w:val="32"/>
        </w:rPr>
        <w:t>金</w:t>
      </w:r>
    </w:p>
    <w:p w:rsidR="00B1279B" w:rsidRPr="00320BDF" w:rsidRDefault="00B1279B">
      <w:pPr>
        <w:rPr>
          <w:sz w:val="32"/>
          <w:szCs w:val="32"/>
        </w:rPr>
      </w:pPr>
    </w:p>
    <w:sectPr w:rsidR="00B1279B" w:rsidRPr="00320BDF" w:rsidSect="00320BDF">
      <w:pgSz w:w="11906" w:h="16838"/>
      <w:pgMar w:top="1440" w:right="991"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BDF"/>
    <w:rsid w:val="00154B15"/>
    <w:rsid w:val="00320BDF"/>
    <w:rsid w:val="00B127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CFE15C-AEA1-4782-B32E-DBD937F31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20BDF"/>
    <w:rPr>
      <w:b/>
      <w:bCs/>
    </w:rPr>
  </w:style>
  <w:style w:type="paragraph" w:styleId="Web">
    <w:name w:val="Normal (Web)"/>
    <w:basedOn w:val="a"/>
    <w:uiPriority w:val="99"/>
    <w:semiHidden/>
    <w:unhideWhenUsed/>
    <w:rsid w:val="00320BDF"/>
    <w:pPr>
      <w:widowControl/>
      <w:spacing w:after="150"/>
    </w:pPr>
    <w:rPr>
      <w:rFonts w:ascii="新細明體" w:eastAsia="新細明體" w:hAnsi="新細明體" w:cs="新細明體"/>
      <w:kern w:val="0"/>
      <w:szCs w:val="24"/>
    </w:rPr>
  </w:style>
  <w:style w:type="character" w:styleId="a4">
    <w:name w:val="Hyperlink"/>
    <w:basedOn w:val="a0"/>
    <w:uiPriority w:val="99"/>
    <w:unhideWhenUsed/>
    <w:rsid w:val="00320B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952967">
      <w:bodyDiv w:val="1"/>
      <w:marLeft w:val="0"/>
      <w:marRight w:val="0"/>
      <w:marTop w:val="0"/>
      <w:marBottom w:val="0"/>
      <w:divBdr>
        <w:top w:val="none" w:sz="0" w:space="0" w:color="auto"/>
        <w:left w:val="none" w:sz="0" w:space="0" w:color="auto"/>
        <w:bottom w:val="none" w:sz="0" w:space="0" w:color="auto"/>
        <w:right w:val="none" w:sz="0" w:space="0" w:color="auto"/>
      </w:divBdr>
      <w:divsChild>
        <w:div w:id="780102073">
          <w:marLeft w:val="0"/>
          <w:marRight w:val="0"/>
          <w:marTop w:val="0"/>
          <w:marBottom w:val="0"/>
          <w:divBdr>
            <w:top w:val="none" w:sz="0" w:space="0" w:color="auto"/>
            <w:left w:val="none" w:sz="0" w:space="0" w:color="auto"/>
            <w:bottom w:val="none" w:sz="0" w:space="0" w:color="auto"/>
            <w:right w:val="none" w:sz="0" w:space="0" w:color="auto"/>
          </w:divBdr>
          <w:divsChild>
            <w:div w:id="468942254">
              <w:marLeft w:val="0"/>
              <w:marRight w:val="0"/>
              <w:marTop w:val="0"/>
              <w:marBottom w:val="0"/>
              <w:divBdr>
                <w:top w:val="none" w:sz="0" w:space="0" w:color="auto"/>
                <w:left w:val="none" w:sz="0" w:space="0" w:color="auto"/>
                <w:bottom w:val="none" w:sz="0" w:space="0" w:color="auto"/>
                <w:right w:val="none" w:sz="0" w:space="0" w:color="auto"/>
              </w:divBdr>
              <w:divsChild>
                <w:div w:id="1268469936">
                  <w:marLeft w:val="0"/>
                  <w:marRight w:val="0"/>
                  <w:marTop w:val="0"/>
                  <w:marBottom w:val="0"/>
                  <w:divBdr>
                    <w:top w:val="none" w:sz="0" w:space="0" w:color="auto"/>
                    <w:left w:val="none" w:sz="0" w:space="0" w:color="auto"/>
                    <w:bottom w:val="none" w:sz="0" w:space="0" w:color="auto"/>
                    <w:right w:val="none" w:sz="0" w:space="0" w:color="auto"/>
                  </w:divBdr>
                  <w:divsChild>
                    <w:div w:id="1703898892">
                      <w:marLeft w:val="0"/>
                      <w:marRight w:val="0"/>
                      <w:marTop w:val="0"/>
                      <w:marBottom w:val="0"/>
                      <w:divBdr>
                        <w:top w:val="none" w:sz="0" w:space="0" w:color="auto"/>
                        <w:left w:val="none" w:sz="0" w:space="0" w:color="auto"/>
                        <w:bottom w:val="none" w:sz="0" w:space="0" w:color="auto"/>
                        <w:right w:val="none" w:sz="0" w:space="0" w:color="auto"/>
                      </w:divBdr>
                      <w:divsChild>
                        <w:div w:id="206987270">
                          <w:marLeft w:val="0"/>
                          <w:marRight w:val="0"/>
                          <w:marTop w:val="0"/>
                          <w:marBottom w:val="0"/>
                          <w:divBdr>
                            <w:top w:val="none" w:sz="0" w:space="0" w:color="auto"/>
                            <w:left w:val="none" w:sz="0" w:space="0" w:color="auto"/>
                            <w:bottom w:val="none" w:sz="0" w:space="0" w:color="auto"/>
                            <w:right w:val="none" w:sz="0" w:space="0" w:color="auto"/>
                          </w:divBdr>
                          <w:divsChild>
                            <w:div w:id="311522616">
                              <w:marLeft w:val="0"/>
                              <w:marRight w:val="0"/>
                              <w:marTop w:val="0"/>
                              <w:marBottom w:val="0"/>
                              <w:divBdr>
                                <w:top w:val="none" w:sz="0" w:space="0" w:color="auto"/>
                                <w:left w:val="none" w:sz="0" w:space="0" w:color="auto"/>
                                <w:bottom w:val="none" w:sz="0" w:space="0" w:color="auto"/>
                                <w:right w:val="none" w:sz="0" w:space="0" w:color="auto"/>
                              </w:divBdr>
                              <w:divsChild>
                                <w:div w:id="539630955">
                                  <w:marLeft w:val="0"/>
                                  <w:marRight w:val="0"/>
                                  <w:marTop w:val="0"/>
                                  <w:marBottom w:val="0"/>
                                  <w:divBdr>
                                    <w:top w:val="none" w:sz="0" w:space="0" w:color="auto"/>
                                    <w:left w:val="none" w:sz="0" w:space="0" w:color="auto"/>
                                    <w:bottom w:val="none" w:sz="0" w:space="0" w:color="auto"/>
                                    <w:right w:val="none" w:sz="0" w:space="0" w:color="auto"/>
                                  </w:divBdr>
                                  <w:divsChild>
                                    <w:div w:id="594633165">
                                      <w:marLeft w:val="0"/>
                                      <w:marRight w:val="0"/>
                                      <w:marTop w:val="0"/>
                                      <w:marBottom w:val="0"/>
                                      <w:divBdr>
                                        <w:top w:val="none" w:sz="0" w:space="0" w:color="auto"/>
                                        <w:left w:val="none" w:sz="0" w:space="0" w:color="auto"/>
                                        <w:bottom w:val="none" w:sz="0" w:space="0" w:color="auto"/>
                                        <w:right w:val="none" w:sz="0" w:space="0" w:color="auto"/>
                                      </w:divBdr>
                                      <w:divsChild>
                                        <w:div w:id="54764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0145159">
      <w:bodyDiv w:val="1"/>
      <w:marLeft w:val="0"/>
      <w:marRight w:val="0"/>
      <w:marTop w:val="0"/>
      <w:marBottom w:val="0"/>
      <w:divBdr>
        <w:top w:val="none" w:sz="0" w:space="0" w:color="auto"/>
        <w:left w:val="none" w:sz="0" w:space="0" w:color="auto"/>
        <w:bottom w:val="none" w:sz="0" w:space="0" w:color="auto"/>
        <w:right w:val="none" w:sz="0" w:space="0" w:color="auto"/>
      </w:divBdr>
      <w:divsChild>
        <w:div w:id="1511215296">
          <w:marLeft w:val="0"/>
          <w:marRight w:val="0"/>
          <w:marTop w:val="0"/>
          <w:marBottom w:val="0"/>
          <w:divBdr>
            <w:top w:val="none" w:sz="0" w:space="0" w:color="auto"/>
            <w:left w:val="none" w:sz="0" w:space="0" w:color="auto"/>
            <w:bottom w:val="none" w:sz="0" w:space="0" w:color="auto"/>
            <w:right w:val="none" w:sz="0" w:space="0" w:color="auto"/>
          </w:divBdr>
          <w:divsChild>
            <w:div w:id="1875075611">
              <w:marLeft w:val="0"/>
              <w:marRight w:val="0"/>
              <w:marTop w:val="0"/>
              <w:marBottom w:val="0"/>
              <w:divBdr>
                <w:top w:val="none" w:sz="0" w:space="0" w:color="auto"/>
                <w:left w:val="none" w:sz="0" w:space="0" w:color="auto"/>
                <w:bottom w:val="none" w:sz="0" w:space="0" w:color="auto"/>
                <w:right w:val="none" w:sz="0" w:space="0" w:color="auto"/>
              </w:divBdr>
              <w:divsChild>
                <w:div w:id="1544057266">
                  <w:marLeft w:val="0"/>
                  <w:marRight w:val="0"/>
                  <w:marTop w:val="0"/>
                  <w:marBottom w:val="0"/>
                  <w:divBdr>
                    <w:top w:val="none" w:sz="0" w:space="0" w:color="auto"/>
                    <w:left w:val="none" w:sz="0" w:space="0" w:color="auto"/>
                    <w:bottom w:val="none" w:sz="0" w:space="0" w:color="auto"/>
                    <w:right w:val="none" w:sz="0" w:space="0" w:color="auto"/>
                  </w:divBdr>
                  <w:divsChild>
                    <w:div w:id="477844398">
                      <w:marLeft w:val="0"/>
                      <w:marRight w:val="0"/>
                      <w:marTop w:val="0"/>
                      <w:marBottom w:val="0"/>
                      <w:divBdr>
                        <w:top w:val="none" w:sz="0" w:space="0" w:color="auto"/>
                        <w:left w:val="none" w:sz="0" w:space="0" w:color="auto"/>
                        <w:bottom w:val="none" w:sz="0" w:space="0" w:color="auto"/>
                        <w:right w:val="none" w:sz="0" w:space="0" w:color="auto"/>
                      </w:divBdr>
                      <w:divsChild>
                        <w:div w:id="571165215">
                          <w:marLeft w:val="0"/>
                          <w:marRight w:val="0"/>
                          <w:marTop w:val="0"/>
                          <w:marBottom w:val="0"/>
                          <w:divBdr>
                            <w:top w:val="none" w:sz="0" w:space="0" w:color="auto"/>
                            <w:left w:val="none" w:sz="0" w:space="0" w:color="auto"/>
                            <w:bottom w:val="none" w:sz="0" w:space="0" w:color="auto"/>
                            <w:right w:val="none" w:sz="0" w:space="0" w:color="auto"/>
                          </w:divBdr>
                          <w:divsChild>
                            <w:div w:id="1030297883">
                              <w:marLeft w:val="0"/>
                              <w:marRight w:val="0"/>
                              <w:marTop w:val="0"/>
                              <w:marBottom w:val="0"/>
                              <w:divBdr>
                                <w:top w:val="none" w:sz="0" w:space="0" w:color="auto"/>
                                <w:left w:val="none" w:sz="0" w:space="0" w:color="auto"/>
                                <w:bottom w:val="none" w:sz="0" w:space="0" w:color="auto"/>
                                <w:right w:val="none" w:sz="0" w:space="0" w:color="auto"/>
                              </w:divBdr>
                              <w:divsChild>
                                <w:div w:id="1798839807">
                                  <w:marLeft w:val="0"/>
                                  <w:marRight w:val="0"/>
                                  <w:marTop w:val="0"/>
                                  <w:marBottom w:val="0"/>
                                  <w:divBdr>
                                    <w:top w:val="none" w:sz="0" w:space="0" w:color="auto"/>
                                    <w:left w:val="none" w:sz="0" w:space="0" w:color="auto"/>
                                    <w:bottom w:val="none" w:sz="0" w:space="0" w:color="auto"/>
                                    <w:right w:val="none" w:sz="0" w:space="0" w:color="auto"/>
                                  </w:divBdr>
                                  <w:divsChild>
                                    <w:div w:id="2097895570">
                                      <w:marLeft w:val="0"/>
                                      <w:marRight w:val="0"/>
                                      <w:marTop w:val="0"/>
                                      <w:marBottom w:val="0"/>
                                      <w:divBdr>
                                        <w:top w:val="none" w:sz="0" w:space="0" w:color="auto"/>
                                        <w:left w:val="none" w:sz="0" w:space="0" w:color="auto"/>
                                        <w:bottom w:val="none" w:sz="0" w:space="0" w:color="auto"/>
                                        <w:right w:val="none" w:sz="0" w:space="0" w:color="auto"/>
                                      </w:divBdr>
                                      <w:divsChild>
                                        <w:div w:id="176427191">
                                          <w:marLeft w:val="0"/>
                                          <w:marRight w:val="0"/>
                                          <w:marTop w:val="0"/>
                                          <w:marBottom w:val="0"/>
                                          <w:divBdr>
                                            <w:top w:val="none" w:sz="0" w:space="0" w:color="auto"/>
                                            <w:left w:val="none" w:sz="0" w:space="0" w:color="auto"/>
                                            <w:bottom w:val="none" w:sz="0" w:space="0" w:color="auto"/>
                                            <w:right w:val="none" w:sz="0" w:space="0" w:color="auto"/>
                                          </w:divBdr>
                                        </w:div>
                                        <w:div w:id="88622588">
                                          <w:marLeft w:val="0"/>
                                          <w:marRight w:val="0"/>
                                          <w:marTop w:val="0"/>
                                          <w:marBottom w:val="0"/>
                                          <w:divBdr>
                                            <w:top w:val="none" w:sz="0" w:space="0" w:color="auto"/>
                                            <w:left w:val="none" w:sz="0" w:space="0" w:color="auto"/>
                                            <w:bottom w:val="none" w:sz="0" w:space="0" w:color="auto"/>
                                            <w:right w:val="none" w:sz="0" w:space="0" w:color="auto"/>
                                          </w:divBdr>
                                          <w:divsChild>
                                            <w:div w:id="1259873416">
                                              <w:marLeft w:val="0"/>
                                              <w:marRight w:val="0"/>
                                              <w:marTop w:val="0"/>
                                              <w:marBottom w:val="0"/>
                                              <w:divBdr>
                                                <w:top w:val="none" w:sz="0" w:space="0" w:color="auto"/>
                                                <w:left w:val="none" w:sz="0" w:space="0" w:color="auto"/>
                                                <w:bottom w:val="none" w:sz="0" w:space="0" w:color="auto"/>
                                                <w:right w:val="none" w:sz="0" w:space="0" w:color="auto"/>
                                              </w:divBdr>
                                              <w:divsChild>
                                                <w:div w:id="915473644">
                                                  <w:marLeft w:val="0"/>
                                                  <w:marRight w:val="0"/>
                                                  <w:marTop w:val="0"/>
                                                  <w:marBottom w:val="0"/>
                                                  <w:divBdr>
                                                    <w:top w:val="none" w:sz="0" w:space="0" w:color="auto"/>
                                                    <w:left w:val="none" w:sz="0" w:space="0" w:color="auto"/>
                                                    <w:bottom w:val="none" w:sz="0" w:space="0" w:color="auto"/>
                                                    <w:right w:val="none" w:sz="0" w:space="0" w:color="auto"/>
                                                  </w:divBdr>
                                                  <w:divsChild>
                                                    <w:div w:id="433131029">
                                                      <w:marLeft w:val="0"/>
                                                      <w:marRight w:val="0"/>
                                                      <w:marTop w:val="0"/>
                                                      <w:marBottom w:val="0"/>
                                                      <w:divBdr>
                                                        <w:top w:val="none" w:sz="0" w:space="0" w:color="auto"/>
                                                        <w:left w:val="none" w:sz="0" w:space="0" w:color="auto"/>
                                                        <w:bottom w:val="none" w:sz="0" w:space="0" w:color="auto"/>
                                                        <w:right w:val="none" w:sz="0" w:space="0" w:color="auto"/>
                                                      </w:divBdr>
                                                      <w:divsChild>
                                                        <w:div w:id="971987037">
                                                          <w:marLeft w:val="0"/>
                                                          <w:marRight w:val="0"/>
                                                          <w:marTop w:val="0"/>
                                                          <w:marBottom w:val="75"/>
                                                          <w:divBdr>
                                                            <w:top w:val="none" w:sz="0" w:space="0" w:color="auto"/>
                                                            <w:left w:val="none" w:sz="0" w:space="0" w:color="auto"/>
                                                            <w:bottom w:val="none" w:sz="0" w:space="0" w:color="auto"/>
                                                            <w:right w:val="none" w:sz="0" w:space="0" w:color="auto"/>
                                                          </w:divBdr>
                                                          <w:divsChild>
                                                            <w:div w:id="208567079">
                                                              <w:marLeft w:val="0"/>
                                                              <w:marRight w:val="0"/>
                                                              <w:marTop w:val="0"/>
                                                              <w:marBottom w:val="0"/>
                                                              <w:divBdr>
                                                                <w:top w:val="none" w:sz="0" w:space="0" w:color="auto"/>
                                                                <w:left w:val="none" w:sz="0" w:space="0" w:color="auto"/>
                                                                <w:bottom w:val="none" w:sz="0" w:space="0" w:color="auto"/>
                                                                <w:right w:val="none" w:sz="0" w:space="0" w:color="auto"/>
                                                              </w:divBdr>
                                                              <w:divsChild>
                                                                <w:div w:id="535705207">
                                                                  <w:marLeft w:val="0"/>
                                                                  <w:marRight w:val="0"/>
                                                                  <w:marTop w:val="0"/>
                                                                  <w:marBottom w:val="0"/>
                                                                  <w:divBdr>
                                                                    <w:top w:val="none" w:sz="0" w:space="0" w:color="auto"/>
                                                                    <w:left w:val="none" w:sz="0" w:space="0" w:color="auto"/>
                                                                    <w:bottom w:val="none" w:sz="0" w:space="0" w:color="auto"/>
                                                                    <w:right w:val="none" w:sz="0" w:space="0" w:color="auto"/>
                                                                  </w:divBdr>
                                                                  <w:divsChild>
                                                                    <w:div w:id="1433939501">
                                                                      <w:marLeft w:val="0"/>
                                                                      <w:marRight w:val="0"/>
                                                                      <w:marTop w:val="0"/>
                                                                      <w:marBottom w:val="0"/>
                                                                      <w:divBdr>
                                                                        <w:top w:val="none" w:sz="0" w:space="0" w:color="auto"/>
                                                                        <w:left w:val="none" w:sz="0" w:space="0" w:color="auto"/>
                                                                        <w:bottom w:val="none" w:sz="0" w:space="0" w:color="auto"/>
                                                                        <w:right w:val="none" w:sz="0" w:space="0" w:color="auto"/>
                                                                      </w:divBdr>
                                                                    </w:div>
                                                                    <w:div w:id="489953543">
                                                                      <w:marLeft w:val="0"/>
                                                                      <w:marRight w:val="0"/>
                                                                      <w:marTop w:val="0"/>
                                                                      <w:marBottom w:val="0"/>
                                                                      <w:divBdr>
                                                                        <w:top w:val="none" w:sz="0" w:space="0" w:color="auto"/>
                                                                        <w:left w:val="none" w:sz="0" w:space="0" w:color="auto"/>
                                                                        <w:bottom w:val="none" w:sz="0" w:space="0" w:color="auto"/>
                                                                        <w:right w:val="none" w:sz="0" w:space="0" w:color="auto"/>
                                                                      </w:divBdr>
                                                                    </w:div>
                                                                    <w:div w:id="550121179">
                                                                      <w:marLeft w:val="0"/>
                                                                      <w:marRight w:val="0"/>
                                                                      <w:marTop w:val="0"/>
                                                                      <w:marBottom w:val="0"/>
                                                                      <w:divBdr>
                                                                        <w:top w:val="none" w:sz="0" w:space="0" w:color="auto"/>
                                                                        <w:left w:val="none" w:sz="0" w:space="0" w:color="auto"/>
                                                                        <w:bottom w:val="none" w:sz="0" w:space="0" w:color="auto"/>
                                                                        <w:right w:val="none" w:sz="0" w:space="0" w:color="auto"/>
                                                                      </w:divBdr>
                                                                      <w:divsChild>
                                                                        <w:div w:id="808671165">
                                                                          <w:marLeft w:val="0"/>
                                                                          <w:marRight w:val="0"/>
                                                                          <w:marTop w:val="0"/>
                                                                          <w:marBottom w:val="0"/>
                                                                          <w:divBdr>
                                                                            <w:top w:val="none" w:sz="0" w:space="0" w:color="auto"/>
                                                                            <w:left w:val="none" w:sz="0" w:space="0" w:color="auto"/>
                                                                            <w:bottom w:val="none" w:sz="0" w:space="0" w:color="auto"/>
                                                                            <w:right w:val="none" w:sz="0" w:space="0" w:color="auto"/>
                                                                          </w:divBdr>
                                                                        </w:div>
                                                                        <w:div w:id="2141801822">
                                                                          <w:marLeft w:val="0"/>
                                                                          <w:marRight w:val="0"/>
                                                                          <w:marTop w:val="0"/>
                                                                          <w:marBottom w:val="0"/>
                                                                          <w:divBdr>
                                                                            <w:top w:val="none" w:sz="0" w:space="0" w:color="auto"/>
                                                                            <w:left w:val="none" w:sz="0" w:space="0" w:color="auto"/>
                                                                            <w:bottom w:val="none" w:sz="0" w:space="0" w:color="auto"/>
                                                                            <w:right w:val="none" w:sz="0" w:space="0" w:color="auto"/>
                                                                          </w:divBdr>
                                                                        </w:div>
                                                                        <w:div w:id="819346264">
                                                                          <w:marLeft w:val="0"/>
                                                                          <w:marRight w:val="0"/>
                                                                          <w:marTop w:val="0"/>
                                                                          <w:marBottom w:val="0"/>
                                                                          <w:divBdr>
                                                                            <w:top w:val="none" w:sz="0" w:space="0" w:color="auto"/>
                                                                            <w:left w:val="none" w:sz="0" w:space="0" w:color="auto"/>
                                                                            <w:bottom w:val="none" w:sz="0" w:space="0" w:color="auto"/>
                                                                            <w:right w:val="none" w:sz="0" w:space="0" w:color="auto"/>
                                                                          </w:divBdr>
                                                                        </w:div>
                                                                        <w:div w:id="2011251092">
                                                                          <w:marLeft w:val="0"/>
                                                                          <w:marRight w:val="0"/>
                                                                          <w:marTop w:val="0"/>
                                                                          <w:marBottom w:val="0"/>
                                                                          <w:divBdr>
                                                                            <w:top w:val="none" w:sz="0" w:space="0" w:color="auto"/>
                                                                            <w:left w:val="none" w:sz="0" w:space="0" w:color="auto"/>
                                                                            <w:bottom w:val="none" w:sz="0" w:space="0" w:color="auto"/>
                                                                            <w:right w:val="none" w:sz="0" w:space="0" w:color="auto"/>
                                                                          </w:divBdr>
                                                                          <w:divsChild>
                                                                            <w:div w:id="665981316">
                                                                              <w:marLeft w:val="0"/>
                                                                              <w:marRight w:val="0"/>
                                                                              <w:marTop w:val="0"/>
                                                                              <w:marBottom w:val="0"/>
                                                                              <w:divBdr>
                                                                                <w:top w:val="none" w:sz="0" w:space="0" w:color="auto"/>
                                                                                <w:left w:val="none" w:sz="0" w:space="0" w:color="auto"/>
                                                                                <w:bottom w:val="none" w:sz="0" w:space="0" w:color="auto"/>
                                                                                <w:right w:val="none" w:sz="0" w:space="0" w:color="auto"/>
                                                                              </w:divBdr>
                                                                            </w:div>
                                                                          </w:divsChild>
                                                                        </w:div>
                                                                        <w:div w:id="1888225636">
                                                                          <w:marLeft w:val="0"/>
                                                                          <w:marRight w:val="0"/>
                                                                          <w:marTop w:val="0"/>
                                                                          <w:marBottom w:val="0"/>
                                                                          <w:divBdr>
                                                                            <w:top w:val="none" w:sz="0" w:space="0" w:color="auto"/>
                                                                            <w:left w:val="none" w:sz="0" w:space="0" w:color="auto"/>
                                                                            <w:bottom w:val="none" w:sz="0" w:space="0" w:color="auto"/>
                                                                            <w:right w:val="none" w:sz="0" w:space="0" w:color="auto"/>
                                                                          </w:divBdr>
                                                                        </w:div>
                                                                        <w:div w:id="1078597050">
                                                                          <w:marLeft w:val="0"/>
                                                                          <w:marRight w:val="0"/>
                                                                          <w:marTop w:val="0"/>
                                                                          <w:marBottom w:val="0"/>
                                                                          <w:divBdr>
                                                                            <w:top w:val="none" w:sz="0" w:space="0" w:color="auto"/>
                                                                            <w:left w:val="none" w:sz="0" w:space="0" w:color="auto"/>
                                                                            <w:bottom w:val="none" w:sz="0" w:space="0" w:color="auto"/>
                                                                            <w:right w:val="none" w:sz="0" w:space="0" w:color="auto"/>
                                                                          </w:divBdr>
                                                                        </w:div>
                                                                      </w:divsChild>
                                                                    </w:div>
                                                                    <w:div w:id="42294872">
                                                                      <w:marLeft w:val="0"/>
                                                                      <w:marRight w:val="0"/>
                                                                      <w:marTop w:val="0"/>
                                                                      <w:marBottom w:val="0"/>
                                                                      <w:divBdr>
                                                                        <w:top w:val="none" w:sz="0" w:space="0" w:color="auto"/>
                                                                        <w:left w:val="none" w:sz="0" w:space="0" w:color="auto"/>
                                                                        <w:bottom w:val="none" w:sz="0" w:space="0" w:color="auto"/>
                                                                        <w:right w:val="none" w:sz="0" w:space="0" w:color="auto"/>
                                                                      </w:divBdr>
                                                                      <w:divsChild>
                                                                        <w:div w:id="762385383">
                                                                          <w:marLeft w:val="0"/>
                                                                          <w:marRight w:val="0"/>
                                                                          <w:marTop w:val="0"/>
                                                                          <w:marBottom w:val="0"/>
                                                                          <w:divBdr>
                                                                            <w:top w:val="none" w:sz="0" w:space="0" w:color="auto"/>
                                                                            <w:left w:val="none" w:sz="0" w:space="0" w:color="auto"/>
                                                                            <w:bottom w:val="none" w:sz="0" w:space="0" w:color="auto"/>
                                                                            <w:right w:val="none" w:sz="0" w:space="0" w:color="auto"/>
                                                                          </w:divBdr>
                                                                        </w:div>
                                                                      </w:divsChild>
                                                                    </w:div>
                                                                    <w:div w:id="851527040">
                                                                      <w:marLeft w:val="0"/>
                                                                      <w:marRight w:val="0"/>
                                                                      <w:marTop w:val="0"/>
                                                                      <w:marBottom w:val="0"/>
                                                                      <w:divBdr>
                                                                        <w:top w:val="none" w:sz="0" w:space="0" w:color="auto"/>
                                                                        <w:left w:val="none" w:sz="0" w:space="0" w:color="auto"/>
                                                                        <w:bottom w:val="none" w:sz="0" w:space="0" w:color="auto"/>
                                                                        <w:right w:val="none" w:sz="0" w:space="0" w:color="auto"/>
                                                                      </w:divBdr>
                                                                      <w:divsChild>
                                                                        <w:div w:id="1447122438">
                                                                          <w:marLeft w:val="0"/>
                                                                          <w:marRight w:val="0"/>
                                                                          <w:marTop w:val="0"/>
                                                                          <w:marBottom w:val="0"/>
                                                                          <w:divBdr>
                                                                            <w:top w:val="none" w:sz="0" w:space="0" w:color="auto"/>
                                                                            <w:left w:val="none" w:sz="0" w:space="0" w:color="auto"/>
                                                                            <w:bottom w:val="none" w:sz="0" w:space="0" w:color="auto"/>
                                                                            <w:right w:val="none" w:sz="0" w:space="0" w:color="auto"/>
                                                                          </w:divBdr>
                                                                          <w:divsChild>
                                                                            <w:div w:id="23988272">
                                                                              <w:marLeft w:val="0"/>
                                                                              <w:marRight w:val="0"/>
                                                                              <w:marTop w:val="0"/>
                                                                              <w:marBottom w:val="0"/>
                                                                              <w:divBdr>
                                                                                <w:top w:val="none" w:sz="0" w:space="0" w:color="auto"/>
                                                                                <w:left w:val="none" w:sz="0" w:space="0" w:color="auto"/>
                                                                                <w:bottom w:val="none" w:sz="0" w:space="0" w:color="auto"/>
                                                                                <w:right w:val="none" w:sz="0" w:space="0" w:color="auto"/>
                                                                              </w:divBdr>
                                                                            </w:div>
                                                                            <w:div w:id="487210162">
                                                                              <w:marLeft w:val="0"/>
                                                                              <w:marRight w:val="0"/>
                                                                              <w:marTop w:val="0"/>
                                                                              <w:marBottom w:val="0"/>
                                                                              <w:divBdr>
                                                                                <w:top w:val="none" w:sz="0" w:space="0" w:color="auto"/>
                                                                                <w:left w:val="none" w:sz="0" w:space="0" w:color="auto"/>
                                                                                <w:bottom w:val="none" w:sz="0" w:space="0" w:color="auto"/>
                                                                                <w:right w:val="none" w:sz="0" w:space="0" w:color="auto"/>
                                                                              </w:divBdr>
                                                                            </w:div>
                                                                            <w:div w:id="367684330">
                                                                              <w:marLeft w:val="0"/>
                                                                              <w:marRight w:val="0"/>
                                                                              <w:marTop w:val="0"/>
                                                                              <w:marBottom w:val="0"/>
                                                                              <w:divBdr>
                                                                                <w:top w:val="none" w:sz="0" w:space="0" w:color="auto"/>
                                                                                <w:left w:val="none" w:sz="0" w:space="0" w:color="auto"/>
                                                                                <w:bottom w:val="none" w:sz="0" w:space="0" w:color="auto"/>
                                                                                <w:right w:val="none" w:sz="0" w:space="0" w:color="auto"/>
                                                                              </w:divBdr>
                                                                            </w:div>
                                                                            <w:div w:id="123708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10878">
                                                                      <w:marLeft w:val="0"/>
                                                                      <w:marRight w:val="0"/>
                                                                      <w:marTop w:val="0"/>
                                                                      <w:marBottom w:val="0"/>
                                                                      <w:divBdr>
                                                                        <w:top w:val="none" w:sz="0" w:space="0" w:color="auto"/>
                                                                        <w:left w:val="none" w:sz="0" w:space="0" w:color="auto"/>
                                                                        <w:bottom w:val="none" w:sz="0" w:space="0" w:color="auto"/>
                                                                        <w:right w:val="none" w:sz="0" w:space="0" w:color="auto"/>
                                                                      </w:divBdr>
                                                                    </w:div>
                                                                    <w:div w:id="85154418">
                                                                      <w:marLeft w:val="0"/>
                                                                      <w:marRight w:val="0"/>
                                                                      <w:marTop w:val="0"/>
                                                                      <w:marBottom w:val="0"/>
                                                                      <w:divBdr>
                                                                        <w:top w:val="none" w:sz="0" w:space="0" w:color="auto"/>
                                                                        <w:left w:val="none" w:sz="0" w:space="0" w:color="auto"/>
                                                                        <w:bottom w:val="none" w:sz="0" w:space="0" w:color="auto"/>
                                                                        <w:right w:val="none" w:sz="0" w:space="0" w:color="auto"/>
                                                                      </w:divBdr>
                                                                    </w:div>
                                                                    <w:div w:id="1414276606">
                                                                      <w:marLeft w:val="0"/>
                                                                      <w:marRight w:val="0"/>
                                                                      <w:marTop w:val="0"/>
                                                                      <w:marBottom w:val="0"/>
                                                                      <w:divBdr>
                                                                        <w:top w:val="none" w:sz="0" w:space="0" w:color="auto"/>
                                                                        <w:left w:val="none" w:sz="0" w:space="0" w:color="auto"/>
                                                                        <w:bottom w:val="none" w:sz="0" w:space="0" w:color="auto"/>
                                                                        <w:right w:val="none" w:sz="0" w:space="0" w:color="auto"/>
                                                                      </w:divBdr>
                                                                      <w:divsChild>
                                                                        <w:div w:id="845441520">
                                                                          <w:marLeft w:val="0"/>
                                                                          <w:marRight w:val="0"/>
                                                                          <w:marTop w:val="0"/>
                                                                          <w:marBottom w:val="0"/>
                                                                          <w:divBdr>
                                                                            <w:top w:val="none" w:sz="0" w:space="0" w:color="auto"/>
                                                                            <w:left w:val="none" w:sz="0" w:space="0" w:color="auto"/>
                                                                            <w:bottom w:val="none" w:sz="0" w:space="0" w:color="auto"/>
                                                                            <w:right w:val="none" w:sz="0" w:space="0" w:color="auto"/>
                                                                          </w:divBdr>
                                                                          <w:divsChild>
                                                                            <w:div w:id="1988243239">
                                                                              <w:marLeft w:val="0"/>
                                                                              <w:marRight w:val="0"/>
                                                                              <w:marTop w:val="0"/>
                                                                              <w:marBottom w:val="0"/>
                                                                              <w:divBdr>
                                                                                <w:top w:val="none" w:sz="0" w:space="0" w:color="auto"/>
                                                                                <w:left w:val="none" w:sz="0" w:space="0" w:color="auto"/>
                                                                                <w:bottom w:val="none" w:sz="0" w:space="0" w:color="auto"/>
                                                                                <w:right w:val="none" w:sz="0" w:space="0" w:color="auto"/>
                                                                              </w:divBdr>
                                                                            </w:div>
                                                                            <w:div w:id="209539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hyperlink" Target="https://www.businesstoday.com.tw/article/category/80392/post/202102210001/" TargetMode="Externa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289</Words>
  <Characters>1650</Characters>
  <Application>Microsoft Office Word</Application>
  <DocSecurity>0</DocSecurity>
  <Lines>13</Lines>
  <Paragraphs>3</Paragraphs>
  <ScaleCrop>false</ScaleCrop>
  <Company/>
  <LinksUpToDate>false</LinksUpToDate>
  <CharactersWithSpaces>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2021-03-08T01:11:00Z</dcterms:created>
  <dcterms:modified xsi:type="dcterms:W3CDTF">2021-03-08T01:11:00Z</dcterms:modified>
</cp:coreProperties>
</file>